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0B3" w:rsidRDefault="000730B3" w:rsidP="000730B3">
      <w:pPr>
        <w:spacing w:line="360" w:lineRule="auto"/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关于转发《组织中国教育学会202</w:t>
      </w:r>
      <w:r w:rsidR="00C61809">
        <w:rPr>
          <w:rFonts w:ascii="黑体" w:eastAsia="黑体" w:hAnsi="黑体" w:cs="黑体"/>
          <w:sz w:val="36"/>
          <w:szCs w:val="36"/>
        </w:rPr>
        <w:t>5</w:t>
      </w:r>
      <w:r>
        <w:rPr>
          <w:rFonts w:ascii="黑体" w:eastAsia="黑体" w:hAnsi="黑体" w:cs="黑体" w:hint="eastAsia"/>
          <w:sz w:val="36"/>
          <w:szCs w:val="36"/>
        </w:rPr>
        <w:t>年度教育科研规划课题</w:t>
      </w:r>
    </w:p>
    <w:p w:rsidR="000730B3" w:rsidRDefault="000730B3" w:rsidP="000730B3">
      <w:pPr>
        <w:spacing w:line="360" w:lineRule="auto"/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申报工作的通知》的通知</w:t>
      </w:r>
    </w:p>
    <w:p w:rsidR="000730B3" w:rsidRDefault="000730B3" w:rsidP="000730B3">
      <w:pPr>
        <w:spacing w:line="360" w:lineRule="auto"/>
        <w:jc w:val="center"/>
        <w:rPr>
          <w:rFonts w:ascii="黑体" w:eastAsia="黑体" w:hAnsi="黑体" w:cs="黑体"/>
          <w:sz w:val="36"/>
          <w:szCs w:val="36"/>
        </w:rPr>
      </w:pPr>
    </w:p>
    <w:p w:rsidR="000730B3" w:rsidRDefault="000730B3" w:rsidP="000730B3">
      <w:pPr>
        <w:spacing w:line="360" w:lineRule="auto"/>
        <w:jc w:val="center"/>
        <w:rPr>
          <w:rFonts w:ascii="黑体" w:eastAsia="黑体" w:hAnsi="黑体" w:cs="黑体"/>
          <w:sz w:val="36"/>
          <w:szCs w:val="36"/>
        </w:rPr>
      </w:pPr>
    </w:p>
    <w:p w:rsidR="000730B3" w:rsidRDefault="000730B3" w:rsidP="000730B3">
      <w:pPr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全区中小学幼</w:t>
      </w:r>
      <w:r w:rsidR="0019116F">
        <w:rPr>
          <w:rFonts w:ascii="仿宋" w:eastAsia="仿宋" w:hAnsi="仿宋" w:hint="eastAsia"/>
          <w:sz w:val="32"/>
          <w:szCs w:val="32"/>
        </w:rPr>
        <w:t>职成特</w:t>
      </w:r>
      <w:r>
        <w:rPr>
          <w:rFonts w:ascii="仿宋" w:eastAsia="仿宋" w:hAnsi="仿宋" w:hint="eastAsia"/>
          <w:sz w:val="32"/>
          <w:szCs w:val="32"/>
        </w:rPr>
        <w:t>各单位：</w:t>
      </w:r>
    </w:p>
    <w:p w:rsidR="000730B3" w:rsidRDefault="000730B3" w:rsidP="000730B3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近日，中国教育学会下发了《中国教育学会关于开展202</w:t>
      </w:r>
      <w:r w:rsidR="00C61809">
        <w:rPr>
          <w:rFonts w:ascii="仿宋" w:eastAsia="仿宋" w:hAnsi="仿宋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年度教育科研规划课题申报工作的通知》，北京市教育学会将面向全体会员，以择优推荐的方式组织此次申报。通州区教育学会面向通州区中小幼</w:t>
      </w:r>
      <w:r w:rsidR="0019116F">
        <w:rPr>
          <w:rFonts w:ascii="仿宋" w:eastAsia="仿宋" w:hAnsi="仿宋" w:hint="eastAsia"/>
          <w:sz w:val="32"/>
          <w:szCs w:val="32"/>
        </w:rPr>
        <w:t>职成特</w:t>
      </w:r>
      <w:r>
        <w:rPr>
          <w:rFonts w:ascii="仿宋" w:eastAsia="仿宋" w:hAnsi="仿宋" w:hint="eastAsia"/>
          <w:sz w:val="32"/>
          <w:szCs w:val="32"/>
        </w:rPr>
        <w:t>各单位传达此次申报相关事宜。</w:t>
      </w:r>
    </w:p>
    <w:p w:rsidR="000730B3" w:rsidRDefault="000730B3" w:rsidP="000730B3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一、市学会给通州区5个课题名额推荐到市学会，参与推荐到中国教育学会课题立项研究。</w:t>
      </w:r>
    </w:p>
    <w:p w:rsidR="000730B3" w:rsidRDefault="000730B3" w:rsidP="000730B3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二、课题申报人要求必须是市学会成员。申报课题必须符合中国教育学会相关文件要求，请申报人认真阅读中国教育学会附件</w:t>
      </w:r>
      <w:r w:rsidR="00035A00">
        <w:rPr>
          <w:rFonts w:ascii="仿宋" w:eastAsia="仿宋" w:hAnsi="仿宋" w:hint="eastAsia"/>
          <w:sz w:val="32"/>
          <w:szCs w:val="32"/>
        </w:rPr>
        <w:t>1</w:t>
      </w:r>
      <w:r w:rsidR="00035A00">
        <w:rPr>
          <w:rFonts w:ascii="仿宋" w:eastAsia="仿宋" w:hAnsi="仿宋"/>
          <w:sz w:val="32"/>
          <w:szCs w:val="32"/>
        </w:rPr>
        <w:t>-5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0730B3" w:rsidRPr="0019116F" w:rsidRDefault="000730B3" w:rsidP="000730B3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三</w:t>
      </w:r>
      <w:r w:rsidR="00035A00">
        <w:rPr>
          <w:rFonts w:ascii="仿宋" w:eastAsia="仿宋" w:hAnsi="仿宋" w:hint="eastAsia"/>
          <w:sz w:val="32"/>
          <w:szCs w:val="32"/>
        </w:rPr>
        <w:t>、申请人于</w:t>
      </w:r>
      <w:r w:rsidR="00C61809">
        <w:rPr>
          <w:rFonts w:ascii="仿宋" w:eastAsia="仿宋" w:hAnsi="仿宋"/>
          <w:sz w:val="32"/>
          <w:szCs w:val="32"/>
        </w:rPr>
        <w:t>9</w:t>
      </w:r>
      <w:r w:rsidR="00035A00">
        <w:rPr>
          <w:rFonts w:ascii="仿宋" w:eastAsia="仿宋" w:hAnsi="仿宋" w:hint="eastAsia"/>
          <w:sz w:val="32"/>
          <w:szCs w:val="32"/>
        </w:rPr>
        <w:t>月</w:t>
      </w:r>
      <w:r w:rsidR="00C61809">
        <w:rPr>
          <w:rFonts w:ascii="仿宋" w:eastAsia="仿宋" w:hAnsi="仿宋"/>
          <w:sz w:val="32"/>
          <w:szCs w:val="32"/>
        </w:rPr>
        <w:t>24</w:t>
      </w:r>
      <w:r w:rsidR="00035A00">
        <w:rPr>
          <w:rFonts w:ascii="仿宋" w:eastAsia="仿宋" w:hAnsi="仿宋" w:hint="eastAsia"/>
          <w:sz w:val="32"/>
          <w:szCs w:val="32"/>
        </w:rPr>
        <w:t>日前将附件2</w:t>
      </w:r>
      <w:r w:rsidR="00680E1C">
        <w:rPr>
          <w:rFonts w:ascii="仿宋" w:eastAsia="仿宋" w:hAnsi="仿宋" w:hint="eastAsia"/>
          <w:sz w:val="32"/>
          <w:szCs w:val="32"/>
        </w:rPr>
        <w:t>（</w:t>
      </w:r>
      <w:r w:rsidR="00680E1C" w:rsidRPr="00680E1C">
        <w:rPr>
          <w:rFonts w:ascii="仿宋" w:eastAsia="仿宋" w:hAnsi="仿宋" w:hint="eastAsia"/>
          <w:sz w:val="32"/>
          <w:szCs w:val="32"/>
        </w:rPr>
        <w:t>中国教育学会教育科研规划课题申请书</w:t>
      </w:r>
      <w:r w:rsidR="00680E1C">
        <w:rPr>
          <w:rFonts w:ascii="仿宋" w:eastAsia="仿宋" w:hAnsi="仿宋" w:hint="eastAsia"/>
          <w:sz w:val="32"/>
          <w:szCs w:val="32"/>
        </w:rPr>
        <w:t>）</w:t>
      </w:r>
      <w:r w:rsidR="00035A00">
        <w:rPr>
          <w:rFonts w:ascii="仿宋" w:eastAsia="仿宋" w:hAnsi="仿宋" w:hint="eastAsia"/>
          <w:sz w:val="32"/>
          <w:szCs w:val="32"/>
        </w:rPr>
        <w:t>、</w:t>
      </w:r>
      <w:r w:rsidR="0019116F">
        <w:rPr>
          <w:rFonts w:ascii="仿宋" w:eastAsia="仿宋" w:hAnsi="仿宋" w:hint="eastAsia"/>
          <w:sz w:val="32"/>
          <w:szCs w:val="32"/>
        </w:rPr>
        <w:t>附</w:t>
      </w:r>
      <w:r w:rsidR="0019116F" w:rsidRPr="0019116F">
        <w:rPr>
          <w:rFonts w:ascii="仿宋" w:eastAsia="仿宋" w:hAnsi="仿宋" w:hint="eastAsia"/>
          <w:sz w:val="32"/>
          <w:szCs w:val="32"/>
        </w:rPr>
        <w:t>件</w:t>
      </w:r>
      <w:hyperlink r:id="rId7" w:history="1">
        <w:r w:rsidR="00680E1C" w:rsidRPr="0019116F">
          <w:rPr>
            <w:rStyle w:val="a7"/>
            <w:rFonts w:ascii="仿宋" w:eastAsia="仿宋" w:hAnsi="仿宋" w:hint="eastAsia"/>
            <w:color w:val="auto"/>
            <w:sz w:val="32"/>
            <w:szCs w:val="32"/>
            <w:u w:val="none"/>
          </w:rPr>
          <w:t>3（2025-汇总表）</w:t>
        </w:r>
        <w:r w:rsidR="0019116F" w:rsidRPr="0019116F">
          <w:rPr>
            <w:rStyle w:val="a7"/>
            <w:rFonts w:ascii="仿宋" w:eastAsia="仿宋" w:hAnsi="仿宋" w:hint="eastAsia"/>
            <w:color w:val="auto"/>
            <w:sz w:val="32"/>
            <w:szCs w:val="32"/>
            <w:u w:val="none"/>
          </w:rPr>
          <w:t>填</w:t>
        </w:r>
        <w:r w:rsidR="00680E1C" w:rsidRPr="0019116F">
          <w:rPr>
            <w:rStyle w:val="a7"/>
            <w:rFonts w:ascii="仿宋" w:eastAsia="仿宋" w:hAnsi="仿宋" w:hint="eastAsia"/>
            <w:color w:val="auto"/>
            <w:sz w:val="32"/>
            <w:szCs w:val="32"/>
            <w:u w:val="none"/>
          </w:rPr>
          <w:t>好发送到邮箱bjtzpdm@sohu.com</w:t>
        </w:r>
      </w:hyperlink>
      <w:r w:rsidR="00035A00" w:rsidRPr="0019116F">
        <w:rPr>
          <w:rFonts w:ascii="仿宋" w:eastAsia="仿宋" w:hAnsi="仿宋" w:hint="eastAsia"/>
          <w:sz w:val="32"/>
          <w:szCs w:val="32"/>
        </w:rPr>
        <w:t>。</w:t>
      </w:r>
    </w:p>
    <w:p w:rsidR="00035A00" w:rsidRDefault="00035A00" w:rsidP="000730B3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四、区学会将对申报课题进行评审，评审出5份上报市学会。凡在市学会立项的十四五重点课题，经评审后优先申报。</w:t>
      </w:r>
      <w:r w:rsidR="0019116F">
        <w:rPr>
          <w:rFonts w:ascii="仿宋" w:eastAsia="仿宋" w:hAnsi="仿宋" w:hint="eastAsia"/>
          <w:sz w:val="32"/>
          <w:szCs w:val="32"/>
        </w:rPr>
        <w:t>其它课题需具备市级以上立项课题，</w:t>
      </w:r>
      <w:r w:rsidR="0019116F">
        <w:rPr>
          <w:rFonts w:ascii="仿宋" w:eastAsia="仿宋" w:hAnsi="仿宋" w:hint="eastAsia"/>
          <w:sz w:val="32"/>
          <w:szCs w:val="32"/>
        </w:rPr>
        <w:t>含已经结题课题，但准备深化研究的课题</w:t>
      </w:r>
      <w:r w:rsidR="0019116F">
        <w:rPr>
          <w:rFonts w:ascii="仿宋" w:eastAsia="仿宋" w:hAnsi="仿宋" w:hint="eastAsia"/>
          <w:sz w:val="32"/>
          <w:szCs w:val="32"/>
        </w:rPr>
        <w:t>。</w:t>
      </w:r>
      <w:bookmarkStart w:id="0" w:name="_GoBack"/>
      <w:bookmarkEnd w:id="0"/>
    </w:p>
    <w:p w:rsidR="00035A00" w:rsidRDefault="00035A00" w:rsidP="000730B3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五、请有意申报的教师</w:t>
      </w:r>
      <w:r w:rsidR="00591CE8">
        <w:rPr>
          <w:rFonts w:ascii="仿宋" w:eastAsia="仿宋" w:hAnsi="仿宋" w:hint="eastAsia"/>
          <w:sz w:val="32"/>
          <w:szCs w:val="32"/>
        </w:rPr>
        <w:t>请</w:t>
      </w:r>
      <w:r>
        <w:rPr>
          <w:rFonts w:ascii="仿宋" w:eastAsia="仿宋" w:hAnsi="仿宋" w:hint="eastAsia"/>
          <w:sz w:val="32"/>
          <w:szCs w:val="32"/>
        </w:rPr>
        <w:t>详细阅读市学会通知和中国教育学会通知及相关附件，做好充足准备。由于时间紧，</w:t>
      </w:r>
      <w:r w:rsidR="00C61809">
        <w:rPr>
          <w:rFonts w:ascii="仿宋" w:eastAsia="仿宋" w:hAnsi="仿宋" w:hint="eastAsia"/>
          <w:sz w:val="32"/>
          <w:szCs w:val="32"/>
        </w:rPr>
        <w:t>一</w:t>
      </w:r>
      <w:r>
        <w:rPr>
          <w:rFonts w:ascii="仿宋" w:eastAsia="仿宋" w:hAnsi="仿宋" w:hint="eastAsia"/>
          <w:sz w:val="32"/>
          <w:szCs w:val="32"/>
        </w:rPr>
        <w:t>经评出，由区学会报送市学会。</w:t>
      </w:r>
    </w:p>
    <w:p w:rsidR="00035A00" w:rsidRDefault="00035A00" w:rsidP="000730B3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六、</w:t>
      </w:r>
      <w:r w:rsidR="00B84BAE">
        <w:rPr>
          <w:rFonts w:ascii="仿宋" w:eastAsia="仿宋" w:hAnsi="仿宋" w:hint="eastAsia"/>
          <w:sz w:val="32"/>
          <w:szCs w:val="32"/>
        </w:rPr>
        <w:t xml:space="preserve">区学会联系人：皮德明 </w:t>
      </w:r>
      <w:r w:rsidR="00B84BAE">
        <w:rPr>
          <w:rFonts w:ascii="仿宋" w:eastAsia="仿宋" w:hAnsi="仿宋"/>
          <w:sz w:val="32"/>
          <w:szCs w:val="32"/>
        </w:rPr>
        <w:t>13264455385</w:t>
      </w:r>
    </w:p>
    <w:p w:rsidR="00B84BAE" w:rsidRDefault="00B84BAE" w:rsidP="000730B3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七、附件：</w:t>
      </w:r>
    </w:p>
    <w:p w:rsidR="00680E1C" w:rsidRDefault="00680E1C" w:rsidP="00B84BAE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680E1C">
        <w:rPr>
          <w:rFonts w:ascii="仿宋" w:eastAsia="仿宋" w:hAnsi="仿宋" w:hint="eastAsia"/>
          <w:sz w:val="32"/>
          <w:szCs w:val="32"/>
        </w:rPr>
        <w:t>附件1</w:t>
      </w:r>
      <w:r>
        <w:rPr>
          <w:rFonts w:ascii="仿宋" w:eastAsia="仿宋" w:hAnsi="仿宋" w:hint="eastAsia"/>
          <w:sz w:val="32"/>
          <w:szCs w:val="32"/>
        </w:rPr>
        <w:t>市学会</w:t>
      </w:r>
      <w:r w:rsidRPr="00680E1C">
        <w:rPr>
          <w:rFonts w:ascii="仿宋" w:eastAsia="仿宋" w:hAnsi="仿宋" w:hint="eastAsia"/>
          <w:sz w:val="32"/>
          <w:szCs w:val="32"/>
        </w:rPr>
        <w:t>关于组织申报中国学会2025年度课题的通知</w:t>
      </w:r>
    </w:p>
    <w:p w:rsidR="00680E1C" w:rsidRDefault="00680E1C" w:rsidP="00B84BAE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680E1C">
        <w:rPr>
          <w:rFonts w:ascii="仿宋" w:eastAsia="仿宋" w:hAnsi="仿宋" w:hint="eastAsia"/>
          <w:sz w:val="32"/>
          <w:szCs w:val="32"/>
        </w:rPr>
        <w:t>附件2 中国教育学会教育科研规划课题申请书</w:t>
      </w:r>
    </w:p>
    <w:p w:rsidR="00680E1C" w:rsidRDefault="00680E1C" w:rsidP="00B84BAE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680E1C">
        <w:rPr>
          <w:rFonts w:ascii="仿宋" w:eastAsia="仿宋" w:hAnsi="仿宋" w:hint="eastAsia"/>
          <w:sz w:val="32"/>
          <w:szCs w:val="32"/>
        </w:rPr>
        <w:t>附件3 2025-汇总表</w:t>
      </w:r>
    </w:p>
    <w:p w:rsidR="00680E1C" w:rsidRDefault="00680E1C" w:rsidP="00B84BAE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</w:t>
      </w:r>
      <w:r w:rsidRPr="00680E1C">
        <w:rPr>
          <w:rFonts w:ascii="仿宋" w:eastAsia="仿宋" w:hAnsi="仿宋" w:hint="eastAsia"/>
          <w:sz w:val="32"/>
          <w:szCs w:val="32"/>
        </w:rPr>
        <w:t>025</w:t>
      </w:r>
      <w:r>
        <w:rPr>
          <w:rFonts w:ascii="仿宋" w:eastAsia="仿宋" w:hAnsi="仿宋" w:hint="eastAsia"/>
          <w:sz w:val="32"/>
          <w:szCs w:val="32"/>
        </w:rPr>
        <w:t>年中国学会课题申报材料</w:t>
      </w:r>
    </w:p>
    <w:p w:rsidR="000730B3" w:rsidRDefault="000730B3" w:rsidP="000730B3">
      <w:pPr>
        <w:spacing w:line="360" w:lineRule="auto"/>
        <w:jc w:val="right"/>
        <w:rPr>
          <w:rFonts w:ascii="仿宋" w:eastAsia="仿宋" w:hAnsi="仿宋"/>
          <w:sz w:val="32"/>
          <w:szCs w:val="32"/>
        </w:rPr>
      </w:pPr>
    </w:p>
    <w:p w:rsidR="000730B3" w:rsidRDefault="00C61809" w:rsidP="00B84BAE">
      <w:pPr>
        <w:spacing w:line="360" w:lineRule="auto"/>
        <w:ind w:right="96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通州区</w:t>
      </w:r>
      <w:r w:rsidR="000730B3">
        <w:rPr>
          <w:rFonts w:ascii="仿宋" w:eastAsia="仿宋" w:hAnsi="仿宋" w:hint="eastAsia"/>
          <w:sz w:val="32"/>
          <w:szCs w:val="32"/>
        </w:rPr>
        <w:t>教育学会</w:t>
      </w:r>
    </w:p>
    <w:p w:rsidR="00453AA4" w:rsidRDefault="000730B3" w:rsidP="00B84BAE">
      <w:pPr>
        <w:ind w:firstLineChars="2100" w:firstLine="6720"/>
      </w:pPr>
      <w:r>
        <w:rPr>
          <w:rFonts w:ascii="仿宋" w:eastAsia="仿宋" w:hAnsi="仿宋" w:hint="eastAsia"/>
          <w:sz w:val="32"/>
          <w:szCs w:val="32"/>
        </w:rPr>
        <w:t>20</w:t>
      </w:r>
      <w:r>
        <w:rPr>
          <w:rFonts w:ascii="仿宋" w:eastAsia="仿宋" w:hAnsi="仿宋"/>
          <w:sz w:val="32"/>
          <w:szCs w:val="32"/>
        </w:rPr>
        <w:t>2</w:t>
      </w:r>
      <w:r w:rsidR="00C61809">
        <w:rPr>
          <w:rFonts w:ascii="仿宋" w:eastAsia="仿宋" w:hAnsi="仿宋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年</w:t>
      </w:r>
      <w:r w:rsidR="00C61809">
        <w:rPr>
          <w:rFonts w:ascii="仿宋" w:eastAsia="仿宋" w:hAnsi="仿宋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月</w:t>
      </w:r>
      <w:r w:rsidR="00C61809">
        <w:rPr>
          <w:rFonts w:ascii="仿宋" w:eastAsia="仿宋" w:hAnsi="仿宋"/>
          <w:sz w:val="32"/>
          <w:szCs w:val="32"/>
        </w:rPr>
        <w:t>12</w:t>
      </w:r>
      <w:r>
        <w:rPr>
          <w:rFonts w:ascii="仿宋" w:eastAsia="仿宋" w:hAnsi="仿宋" w:hint="eastAsia"/>
          <w:sz w:val="32"/>
          <w:szCs w:val="32"/>
        </w:rPr>
        <w:t>日</w:t>
      </w:r>
    </w:p>
    <w:sectPr w:rsidR="00453AA4" w:rsidSect="00C24299">
      <w:pgSz w:w="11906" w:h="16838" w:code="9"/>
      <w:pgMar w:top="1440" w:right="1077" w:bottom="1440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6D4A" w:rsidRDefault="00046D4A" w:rsidP="000730B3">
      <w:r>
        <w:separator/>
      </w:r>
    </w:p>
  </w:endnote>
  <w:endnote w:type="continuationSeparator" w:id="0">
    <w:p w:rsidR="00046D4A" w:rsidRDefault="00046D4A" w:rsidP="00073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6D4A" w:rsidRDefault="00046D4A" w:rsidP="000730B3">
      <w:r>
        <w:separator/>
      </w:r>
    </w:p>
  </w:footnote>
  <w:footnote w:type="continuationSeparator" w:id="0">
    <w:p w:rsidR="00046D4A" w:rsidRDefault="00046D4A" w:rsidP="000730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14F57AD"/>
    <w:multiLevelType w:val="singleLevel"/>
    <w:tmpl w:val="D14F57AD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515"/>
    <w:rsid w:val="00035A00"/>
    <w:rsid w:val="00046D4A"/>
    <w:rsid w:val="000730B3"/>
    <w:rsid w:val="0019116F"/>
    <w:rsid w:val="00316F6C"/>
    <w:rsid w:val="00453AA4"/>
    <w:rsid w:val="00484843"/>
    <w:rsid w:val="00591CE8"/>
    <w:rsid w:val="00680E1C"/>
    <w:rsid w:val="007F6697"/>
    <w:rsid w:val="00B84BAE"/>
    <w:rsid w:val="00C24299"/>
    <w:rsid w:val="00C61809"/>
    <w:rsid w:val="00CA69F8"/>
    <w:rsid w:val="00ED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C04128"/>
  <w15:chartTrackingRefBased/>
  <w15:docId w15:val="{9F188D9F-4276-4BEC-BF55-CE358E535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0730B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30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730B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730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730B3"/>
    <w:rPr>
      <w:sz w:val="18"/>
      <w:szCs w:val="18"/>
    </w:rPr>
  </w:style>
  <w:style w:type="character" w:styleId="a7">
    <w:name w:val="Hyperlink"/>
    <w:basedOn w:val="a0"/>
    <w:autoRedefine/>
    <w:qFormat/>
    <w:rsid w:val="000730B3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9116F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19116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3&#65288;2025-&#27719;&#24635;&#34920;&#22635;&#65289;&#22909;&#21457;&#36865;&#21040;&#37038;&#31665;bjtzpdm@sohu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2025-09-12T00:49:00Z</cp:lastPrinted>
  <dcterms:created xsi:type="dcterms:W3CDTF">2024-04-30T07:44:00Z</dcterms:created>
  <dcterms:modified xsi:type="dcterms:W3CDTF">2025-09-12T01:10:00Z</dcterms:modified>
</cp:coreProperties>
</file>