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DF153" w14:textId="22040667" w:rsidR="00F419E8" w:rsidRPr="00F419E8" w:rsidRDefault="00F419E8" w:rsidP="00F419E8">
      <w:pPr>
        <w:spacing w:line="540" w:lineRule="exact"/>
        <w:rPr>
          <w:rFonts w:ascii="黑体" w:eastAsia="黑体" w:hAnsi="黑体" w:hint="eastAsia"/>
          <w:sz w:val="32"/>
          <w:szCs w:val="44"/>
        </w:rPr>
      </w:pPr>
      <w:r w:rsidRPr="00F419E8">
        <w:rPr>
          <w:rFonts w:ascii="黑体" w:eastAsia="黑体" w:hAnsi="黑体" w:hint="eastAsia"/>
          <w:sz w:val="32"/>
          <w:szCs w:val="44"/>
        </w:rPr>
        <w:t>附件3：</w:t>
      </w:r>
    </w:p>
    <w:p w14:paraId="494F2FC2" w14:textId="77777777" w:rsidR="00F419E8" w:rsidRDefault="00F419E8" w:rsidP="00F419E8">
      <w:pPr>
        <w:spacing w:line="5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</w:p>
    <w:p w14:paraId="618DE494" w14:textId="0F7652B2" w:rsidR="00F55964" w:rsidRDefault="005E2B5A" w:rsidP="00F419E8">
      <w:pPr>
        <w:spacing w:line="5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2025年</w:t>
      </w:r>
      <w:r w:rsidR="00F55964">
        <w:rPr>
          <w:rFonts w:ascii="方正小标宋简体" w:eastAsia="方正小标宋简体" w:hAnsi="方正小标宋简体" w:hint="eastAsia"/>
          <w:sz w:val="44"/>
          <w:szCs w:val="44"/>
        </w:rPr>
        <w:t>中小学实验教学能力展示活动</w:t>
      </w:r>
    </w:p>
    <w:p w14:paraId="49E928D6" w14:textId="180DB964" w:rsidR="0030251E" w:rsidRDefault="008A6695" w:rsidP="00F419E8">
      <w:pPr>
        <w:spacing w:line="5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8A6695">
        <w:rPr>
          <w:rFonts w:ascii="方正小标宋简体" w:eastAsia="方正小标宋简体" w:hAnsi="方正小标宋简体" w:hint="eastAsia"/>
          <w:sz w:val="44"/>
          <w:szCs w:val="44"/>
        </w:rPr>
        <w:t>视频制作要求</w:t>
      </w:r>
    </w:p>
    <w:p w14:paraId="3C1E5772" w14:textId="5DFB5E14" w:rsidR="00690736" w:rsidRDefault="00690736" w:rsidP="003B6558">
      <w:pPr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</w:t>
      </w:r>
      <w:r w:rsidRPr="00690736">
        <w:rPr>
          <w:rFonts w:ascii="黑体" w:eastAsia="黑体" w:hAnsi="黑体" w:hint="eastAsia"/>
          <w:sz w:val="30"/>
          <w:szCs w:val="30"/>
        </w:rPr>
        <w:t>、视频内容要求</w:t>
      </w:r>
      <w:bookmarkStart w:id="0" w:name="_GoBack"/>
      <w:bookmarkEnd w:id="0"/>
    </w:p>
    <w:p w14:paraId="1D52DD45" w14:textId="527DF973" w:rsidR="00690736" w:rsidRPr="00690736" w:rsidRDefault="00690736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1.视频</w:t>
      </w:r>
      <w:r w:rsidRPr="00690736">
        <w:rPr>
          <w:rFonts w:ascii="仿宋_GB2312" w:eastAsia="仿宋_GB2312" w:hAnsi="黑体" w:hint="eastAsia"/>
          <w:sz w:val="30"/>
          <w:szCs w:val="30"/>
        </w:rPr>
        <w:t>内容</w:t>
      </w:r>
      <w:r w:rsidR="00785E18">
        <w:rPr>
          <w:rFonts w:ascii="仿宋_GB2312" w:eastAsia="仿宋_GB2312" w:hAnsi="黑体" w:hint="eastAsia"/>
          <w:sz w:val="30"/>
          <w:szCs w:val="30"/>
        </w:rPr>
        <w:t>在政治性上应</w:t>
      </w:r>
      <w:r w:rsidR="00785E18" w:rsidRPr="00785E18">
        <w:rPr>
          <w:rFonts w:ascii="仿宋_GB2312" w:eastAsia="仿宋_GB2312" w:hAnsi="黑体" w:hint="eastAsia"/>
          <w:sz w:val="30"/>
          <w:szCs w:val="30"/>
        </w:rPr>
        <w:t>遵守宪法、法律和行政法规，宣传贯彻习近平新时代中国特色社会主义思想，宣传党的理论路线方针政策和中央重大决策部署，弘扬社会主义核心价值观和中华优秀传统文化，坚持正确的政治方向、舆论导向和价值取向。</w:t>
      </w:r>
    </w:p>
    <w:p w14:paraId="13CB23B6" w14:textId="3D2EF243" w:rsidR="00690736" w:rsidRPr="00690736" w:rsidRDefault="00943EDC" w:rsidP="00785E18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2.视频</w:t>
      </w:r>
      <w:r w:rsidR="00690736" w:rsidRPr="00690736">
        <w:rPr>
          <w:rFonts w:ascii="仿宋_GB2312" w:eastAsia="仿宋_GB2312" w:hAnsi="黑体" w:hint="eastAsia"/>
          <w:sz w:val="30"/>
          <w:szCs w:val="30"/>
        </w:rPr>
        <w:t>内容</w:t>
      </w:r>
      <w:r w:rsidR="00785E18">
        <w:rPr>
          <w:rFonts w:ascii="仿宋_GB2312" w:eastAsia="仿宋_GB2312" w:hAnsi="黑体" w:hint="eastAsia"/>
          <w:sz w:val="30"/>
          <w:szCs w:val="30"/>
        </w:rPr>
        <w:t>在导向性上</w:t>
      </w:r>
      <w:r w:rsidR="00785E18" w:rsidRPr="00785E18">
        <w:rPr>
          <w:rFonts w:ascii="仿宋_GB2312" w:eastAsia="仿宋_GB2312" w:hAnsi="黑体" w:hint="eastAsia"/>
          <w:sz w:val="30"/>
          <w:szCs w:val="30"/>
        </w:rPr>
        <w:t>应保证资源内容全面贯彻党的教育方针，落实立德树人根本任务，符合教育发展规律，充分体现教育改革发展方向和先进教育理念，引导树立正确的世界观、人生观和价值观，不出现违反师德师风的主讲人，服务培养德智体美劳全面发展的社会主义建设者和接班人。</w:t>
      </w:r>
    </w:p>
    <w:p w14:paraId="0A786BED" w14:textId="6EF05ACC" w:rsidR="00690736" w:rsidRPr="00690736" w:rsidRDefault="00D12CF8" w:rsidP="00D12CF8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3.视频</w:t>
      </w:r>
      <w:r w:rsidR="00690736" w:rsidRPr="00690736">
        <w:rPr>
          <w:rFonts w:ascii="仿宋_GB2312" w:eastAsia="仿宋_GB2312" w:hAnsi="黑体" w:hint="eastAsia"/>
          <w:sz w:val="30"/>
          <w:szCs w:val="30"/>
        </w:rPr>
        <w:t>内容</w:t>
      </w:r>
      <w:r w:rsidR="00785E18">
        <w:rPr>
          <w:rFonts w:ascii="仿宋_GB2312" w:eastAsia="仿宋_GB2312" w:hAnsi="黑体" w:hint="eastAsia"/>
          <w:sz w:val="30"/>
          <w:szCs w:val="30"/>
        </w:rPr>
        <w:t>在科学性上</w:t>
      </w:r>
      <w:r w:rsidR="00785E18" w:rsidRPr="00785E18">
        <w:rPr>
          <w:rFonts w:ascii="仿宋_GB2312" w:eastAsia="仿宋_GB2312" w:hAnsi="黑体" w:hint="eastAsia"/>
          <w:sz w:val="30"/>
          <w:szCs w:val="30"/>
        </w:rPr>
        <w:t>应保证资源内容真实、准确地反映客观事实，符合科学和事物发展的客观规律。不得出现学术谬论、常识性错误或与事实不符的内容。</w:t>
      </w:r>
    </w:p>
    <w:p w14:paraId="2BE291E9" w14:textId="698ADF27" w:rsidR="00690736" w:rsidRPr="00690736" w:rsidRDefault="00D12CF8" w:rsidP="00D12CF8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4.</w:t>
      </w:r>
      <w:bookmarkStart w:id="1" w:name="OLE_LINK2"/>
      <w:r>
        <w:rPr>
          <w:rFonts w:ascii="仿宋_GB2312" w:eastAsia="仿宋_GB2312" w:hAnsi="黑体" w:hint="eastAsia"/>
          <w:sz w:val="30"/>
          <w:szCs w:val="30"/>
        </w:rPr>
        <w:t>视频</w:t>
      </w:r>
      <w:r w:rsidR="00690736" w:rsidRPr="00690736">
        <w:rPr>
          <w:rFonts w:ascii="仿宋_GB2312" w:eastAsia="仿宋_GB2312" w:hAnsi="黑体" w:hint="eastAsia"/>
          <w:sz w:val="30"/>
          <w:szCs w:val="30"/>
        </w:rPr>
        <w:t>内容</w:t>
      </w:r>
      <w:r w:rsidR="00785E18">
        <w:rPr>
          <w:rFonts w:ascii="仿宋_GB2312" w:eastAsia="仿宋_GB2312" w:hAnsi="黑体" w:hint="eastAsia"/>
          <w:sz w:val="30"/>
          <w:szCs w:val="30"/>
        </w:rPr>
        <w:t>在</w:t>
      </w:r>
      <w:bookmarkEnd w:id="1"/>
      <w:r w:rsidR="00785E18">
        <w:rPr>
          <w:rFonts w:ascii="仿宋_GB2312" w:eastAsia="仿宋_GB2312" w:hAnsi="黑体" w:hint="eastAsia"/>
          <w:sz w:val="30"/>
          <w:szCs w:val="30"/>
        </w:rPr>
        <w:t>适用性上</w:t>
      </w:r>
      <w:r w:rsidR="00785E18" w:rsidRPr="00785E18">
        <w:rPr>
          <w:rFonts w:ascii="仿宋_GB2312" w:eastAsia="仿宋_GB2312" w:hAnsi="黑体" w:hint="eastAsia"/>
          <w:sz w:val="30"/>
          <w:szCs w:val="30"/>
        </w:rPr>
        <w:t>应保证资源内容符合学生身心发展规律和认知能力，不存在惰化学生思维能力的内容。面向中小学生提供的国家规定课程资源内容，应与学生所处年级相匹配，不得超出相应的国家课程方案和课程标准。</w:t>
      </w:r>
    </w:p>
    <w:p w14:paraId="2F8E1406" w14:textId="3E8D7082" w:rsidR="00785E18" w:rsidRDefault="00785E18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5.</w:t>
      </w:r>
      <w:r w:rsidRPr="00785E18">
        <w:rPr>
          <w:rFonts w:hint="eastAsia"/>
        </w:rPr>
        <w:t xml:space="preserve"> </w:t>
      </w:r>
      <w:bookmarkStart w:id="2" w:name="OLE_LINK3"/>
      <w:r>
        <w:rPr>
          <w:rFonts w:ascii="仿宋_GB2312" w:eastAsia="仿宋_GB2312" w:hAnsi="黑体" w:hint="eastAsia"/>
          <w:sz w:val="30"/>
          <w:szCs w:val="30"/>
        </w:rPr>
        <w:t>视频</w:t>
      </w:r>
      <w:r w:rsidRPr="00690736">
        <w:rPr>
          <w:rFonts w:ascii="仿宋_GB2312" w:eastAsia="仿宋_GB2312" w:hAnsi="黑体" w:hint="eastAsia"/>
          <w:sz w:val="30"/>
          <w:szCs w:val="30"/>
        </w:rPr>
        <w:t>内容</w:t>
      </w:r>
      <w:r>
        <w:rPr>
          <w:rFonts w:ascii="仿宋_GB2312" w:eastAsia="仿宋_GB2312" w:hAnsi="黑体" w:hint="eastAsia"/>
          <w:sz w:val="30"/>
          <w:szCs w:val="30"/>
        </w:rPr>
        <w:t>在规范性</w:t>
      </w:r>
      <w:bookmarkEnd w:id="2"/>
      <w:r>
        <w:rPr>
          <w:rFonts w:ascii="仿宋_GB2312" w:eastAsia="仿宋_GB2312" w:hAnsi="黑体" w:hint="eastAsia"/>
          <w:sz w:val="30"/>
          <w:szCs w:val="30"/>
        </w:rPr>
        <w:t>上</w:t>
      </w:r>
      <w:r w:rsidRPr="00785E18">
        <w:rPr>
          <w:rFonts w:ascii="仿宋_GB2312" w:eastAsia="仿宋_GB2312" w:hAnsi="黑体" w:hint="eastAsia"/>
          <w:sz w:val="30"/>
          <w:szCs w:val="30"/>
        </w:rPr>
        <w:t>应保证资源内容符合语言、文字、符号，格式、样式、体例，设计与制作，知识产权，元数据标注，</w:t>
      </w:r>
      <w:r w:rsidRPr="00785E18">
        <w:rPr>
          <w:rFonts w:ascii="仿宋_GB2312" w:eastAsia="仿宋_GB2312" w:hAnsi="黑体" w:hint="eastAsia"/>
          <w:sz w:val="30"/>
          <w:szCs w:val="30"/>
        </w:rPr>
        <w:lastRenderedPageBreak/>
        <w:t>音像制品、电子出版物重大选题备案，广告、隐私、地图等规范性要求。</w:t>
      </w:r>
    </w:p>
    <w:p w14:paraId="5BC187FE" w14:textId="79038A5E" w:rsidR="00785E18" w:rsidRDefault="00785E18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6.</w:t>
      </w:r>
      <w:r w:rsidRPr="00785E18">
        <w:rPr>
          <w:rFonts w:hint="eastAsia"/>
        </w:rPr>
        <w:t xml:space="preserve"> </w:t>
      </w:r>
      <w:r>
        <w:rPr>
          <w:rFonts w:ascii="仿宋_GB2312" w:eastAsia="仿宋_GB2312" w:hAnsi="黑体" w:hint="eastAsia"/>
          <w:sz w:val="30"/>
          <w:szCs w:val="30"/>
        </w:rPr>
        <w:t>视频</w:t>
      </w:r>
      <w:r w:rsidRPr="00690736">
        <w:rPr>
          <w:rFonts w:ascii="仿宋_GB2312" w:eastAsia="仿宋_GB2312" w:hAnsi="黑体" w:hint="eastAsia"/>
          <w:sz w:val="30"/>
          <w:szCs w:val="30"/>
        </w:rPr>
        <w:t>内容</w:t>
      </w:r>
      <w:r>
        <w:rPr>
          <w:rFonts w:ascii="仿宋_GB2312" w:eastAsia="仿宋_GB2312" w:hAnsi="黑体" w:hint="eastAsia"/>
          <w:sz w:val="30"/>
          <w:szCs w:val="30"/>
        </w:rPr>
        <w:t>在时效性上</w:t>
      </w:r>
      <w:r w:rsidRPr="00785E18">
        <w:rPr>
          <w:rFonts w:ascii="仿宋_GB2312" w:eastAsia="仿宋_GB2312" w:hAnsi="黑体" w:hint="eastAsia"/>
          <w:sz w:val="30"/>
          <w:szCs w:val="30"/>
        </w:rPr>
        <w:t>应保证资源内容符合时事政治、现行政策要求，与现行课程标准、教材内容要求和导向相一致。</w:t>
      </w:r>
    </w:p>
    <w:p w14:paraId="0C7A8D81" w14:textId="29960BD4" w:rsidR="00785E18" w:rsidRPr="00785E18" w:rsidRDefault="00785E18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7.</w:t>
      </w:r>
      <w:r w:rsidRPr="00785E18">
        <w:rPr>
          <w:rFonts w:hint="eastAsia"/>
        </w:rPr>
        <w:t xml:space="preserve"> </w:t>
      </w:r>
      <w:r>
        <w:rPr>
          <w:rFonts w:ascii="仿宋_GB2312" w:eastAsia="仿宋_GB2312" w:hAnsi="黑体" w:hint="eastAsia"/>
          <w:sz w:val="30"/>
          <w:szCs w:val="30"/>
        </w:rPr>
        <w:t>视频</w:t>
      </w:r>
      <w:r w:rsidRPr="00690736">
        <w:rPr>
          <w:rFonts w:ascii="仿宋_GB2312" w:eastAsia="仿宋_GB2312" w:hAnsi="黑体" w:hint="eastAsia"/>
          <w:sz w:val="30"/>
          <w:szCs w:val="30"/>
        </w:rPr>
        <w:t>内容</w:t>
      </w:r>
      <w:r>
        <w:rPr>
          <w:rFonts w:ascii="仿宋_GB2312" w:eastAsia="仿宋_GB2312" w:hAnsi="黑体" w:hint="eastAsia"/>
          <w:sz w:val="30"/>
          <w:szCs w:val="30"/>
        </w:rPr>
        <w:t>在公益性上</w:t>
      </w:r>
      <w:r w:rsidRPr="00785E18">
        <w:rPr>
          <w:rFonts w:ascii="仿宋_GB2312" w:eastAsia="仿宋_GB2312" w:hAnsi="黑体" w:hint="eastAsia"/>
          <w:sz w:val="30"/>
          <w:szCs w:val="30"/>
        </w:rPr>
        <w:t>应保证资源内容不得出现商业广告宣传等内容</w:t>
      </w:r>
      <w:r>
        <w:rPr>
          <w:rFonts w:ascii="仿宋_GB2312" w:eastAsia="仿宋_GB2312" w:hAnsi="黑体" w:hint="eastAsia"/>
          <w:sz w:val="30"/>
          <w:szCs w:val="30"/>
        </w:rPr>
        <w:t>。</w:t>
      </w:r>
    </w:p>
    <w:p w14:paraId="5A7F2DCD" w14:textId="5302DABB" w:rsidR="00690736" w:rsidRPr="00690736" w:rsidRDefault="00D12CF8" w:rsidP="00690736">
      <w:pPr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</w:t>
      </w:r>
      <w:r w:rsidR="00690736" w:rsidRPr="00690736">
        <w:rPr>
          <w:rFonts w:ascii="黑体" w:eastAsia="黑体" w:hAnsi="黑体" w:hint="eastAsia"/>
          <w:sz w:val="30"/>
          <w:szCs w:val="30"/>
        </w:rPr>
        <w:t>、视频格式要求</w:t>
      </w:r>
    </w:p>
    <w:p w14:paraId="5C0CEEAF" w14:textId="77777777" w:rsidR="00690736" w:rsidRPr="00690736" w:rsidRDefault="00690736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 w:rsidRPr="00690736">
        <w:rPr>
          <w:rFonts w:ascii="仿宋_GB2312" w:eastAsia="仿宋_GB2312" w:hAnsi="黑体" w:hint="eastAsia"/>
          <w:sz w:val="30"/>
          <w:szCs w:val="30"/>
        </w:rPr>
        <w:t>1.视频时长：不超过15分钟。</w:t>
      </w:r>
    </w:p>
    <w:p w14:paraId="772D87E9" w14:textId="77777777" w:rsidR="00690736" w:rsidRPr="00690736" w:rsidRDefault="00690736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 w:rsidRPr="00690736">
        <w:rPr>
          <w:rFonts w:ascii="仿宋_GB2312" w:eastAsia="仿宋_GB2312" w:hAnsi="黑体" w:hint="eastAsia"/>
          <w:sz w:val="30"/>
          <w:szCs w:val="30"/>
        </w:rPr>
        <w:t>2.视频格式：500M以内；MP4格式；视频编码：AVC（H264）；屏幕分辨率：1920×1080；比特率：2500 kbps；帧率：30帧。</w:t>
      </w:r>
    </w:p>
    <w:p w14:paraId="7B02AA3E" w14:textId="28C3FBC5" w:rsidR="00690736" w:rsidRPr="00690736" w:rsidRDefault="00690736" w:rsidP="00690736">
      <w:pPr>
        <w:ind w:firstLineChars="200" w:firstLine="600"/>
        <w:rPr>
          <w:rFonts w:ascii="仿宋_GB2312" w:eastAsia="仿宋_GB2312" w:hAnsi="黑体"/>
          <w:sz w:val="30"/>
          <w:szCs w:val="30"/>
        </w:rPr>
      </w:pPr>
      <w:r w:rsidRPr="00690736">
        <w:rPr>
          <w:rFonts w:ascii="仿宋_GB2312" w:eastAsia="仿宋_GB2312" w:hAnsi="黑体" w:hint="eastAsia"/>
          <w:sz w:val="30"/>
          <w:szCs w:val="30"/>
        </w:rPr>
        <w:t>3.视频片头：使用“全国中小学实验在线平台”提供的片头模版制作。</w:t>
      </w:r>
    </w:p>
    <w:p w14:paraId="3668FAEA" w14:textId="60B7294E" w:rsidR="00F43179" w:rsidRPr="00740A1B" w:rsidRDefault="00D12CF8" w:rsidP="00CB146C">
      <w:pPr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</w:t>
      </w:r>
      <w:r w:rsidR="00F43179" w:rsidRPr="00740A1B">
        <w:rPr>
          <w:rFonts w:ascii="黑体" w:eastAsia="黑体" w:hAnsi="黑体" w:hint="eastAsia"/>
          <w:sz w:val="30"/>
          <w:szCs w:val="30"/>
        </w:rPr>
        <w:t>、</w:t>
      </w:r>
      <w:r w:rsidR="00EF6EDC">
        <w:rPr>
          <w:rFonts w:ascii="黑体" w:eastAsia="黑体" w:hAnsi="黑体" w:hint="eastAsia"/>
          <w:sz w:val="30"/>
          <w:szCs w:val="30"/>
        </w:rPr>
        <w:t>视频</w:t>
      </w:r>
      <w:r w:rsidR="00F43179" w:rsidRPr="00740A1B">
        <w:rPr>
          <w:rFonts w:ascii="黑体" w:eastAsia="黑体" w:hAnsi="黑体" w:hint="eastAsia"/>
          <w:sz w:val="30"/>
          <w:szCs w:val="30"/>
        </w:rPr>
        <w:t>呈现形式</w:t>
      </w:r>
    </w:p>
    <w:p w14:paraId="594B7B7D" w14:textId="4E4A4C27" w:rsidR="002E08CF" w:rsidRDefault="002E08CF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1.视频建议采用</w:t>
      </w:r>
      <w:r w:rsidR="00601999">
        <w:rPr>
          <w:rFonts w:ascii="仿宋_GB2312" w:eastAsia="仿宋_GB2312" w:hAnsi="方正小标宋简体" w:hint="eastAsia"/>
          <w:sz w:val="30"/>
          <w:szCs w:val="30"/>
        </w:rPr>
        <w:t>全景</w:t>
      </w:r>
      <w:r>
        <w:rPr>
          <w:rFonts w:ascii="仿宋_GB2312" w:eastAsia="仿宋_GB2312" w:hAnsi="方正小标宋简体" w:hint="eastAsia"/>
          <w:sz w:val="30"/>
          <w:szCs w:val="30"/>
        </w:rPr>
        <w:t>方式拍摄，除展示实验操作</w:t>
      </w:r>
      <w:r w:rsidR="00F54244">
        <w:rPr>
          <w:rFonts w:ascii="仿宋_GB2312" w:eastAsia="仿宋_GB2312" w:hAnsi="方正小标宋简体" w:hint="eastAsia"/>
          <w:sz w:val="30"/>
          <w:szCs w:val="30"/>
        </w:rPr>
        <w:t>、</w:t>
      </w:r>
      <w:r w:rsidR="00601999">
        <w:rPr>
          <w:rFonts w:ascii="仿宋_GB2312" w:eastAsia="仿宋_GB2312" w:hAnsi="方正小标宋简体" w:hint="eastAsia"/>
          <w:sz w:val="30"/>
          <w:szCs w:val="30"/>
        </w:rPr>
        <w:t>实验现象的近景、</w:t>
      </w:r>
      <w:r>
        <w:rPr>
          <w:rFonts w:ascii="仿宋_GB2312" w:eastAsia="仿宋_GB2312" w:hAnsi="方正小标宋简体" w:hint="eastAsia"/>
          <w:sz w:val="30"/>
          <w:szCs w:val="30"/>
        </w:rPr>
        <w:t>特写</w:t>
      </w:r>
      <w:r w:rsidR="00601999">
        <w:rPr>
          <w:rFonts w:ascii="仿宋_GB2312" w:eastAsia="仿宋_GB2312" w:hAnsi="方正小标宋简体" w:hint="eastAsia"/>
          <w:sz w:val="30"/>
          <w:szCs w:val="30"/>
        </w:rPr>
        <w:t>镜头</w:t>
      </w:r>
      <w:r w:rsidR="00F54244">
        <w:rPr>
          <w:rFonts w:ascii="仿宋_GB2312" w:eastAsia="仿宋_GB2312" w:hAnsi="方正小标宋简体" w:hint="eastAsia"/>
          <w:sz w:val="30"/>
          <w:szCs w:val="30"/>
        </w:rPr>
        <w:t>和</w:t>
      </w:r>
      <w:r>
        <w:rPr>
          <w:rFonts w:ascii="仿宋_GB2312" w:eastAsia="仿宋_GB2312" w:hAnsi="方正小标宋简体" w:hint="eastAsia"/>
          <w:sz w:val="30"/>
          <w:szCs w:val="30"/>
        </w:rPr>
        <w:t>展示学生实验活动场景</w:t>
      </w:r>
      <w:r w:rsidR="00601999">
        <w:rPr>
          <w:rFonts w:ascii="仿宋_GB2312" w:eastAsia="仿宋_GB2312" w:hAnsi="方正小标宋简体" w:hint="eastAsia"/>
          <w:sz w:val="30"/>
          <w:szCs w:val="30"/>
        </w:rPr>
        <w:t>的镜头</w:t>
      </w:r>
      <w:r>
        <w:rPr>
          <w:rFonts w:ascii="仿宋_GB2312" w:eastAsia="仿宋_GB2312" w:hAnsi="方正小标宋简体" w:hint="eastAsia"/>
          <w:sz w:val="30"/>
          <w:szCs w:val="30"/>
        </w:rPr>
        <w:t>外，原则上</w:t>
      </w:r>
      <w:r w:rsidR="00F55964">
        <w:rPr>
          <w:rFonts w:ascii="仿宋_GB2312" w:eastAsia="仿宋_GB2312" w:hAnsi="方正小标宋简体" w:hint="eastAsia"/>
          <w:sz w:val="30"/>
          <w:szCs w:val="30"/>
        </w:rPr>
        <w:t>主讲</w:t>
      </w:r>
      <w:r>
        <w:rPr>
          <w:rFonts w:ascii="仿宋_GB2312" w:eastAsia="仿宋_GB2312" w:hAnsi="方正小标宋简体" w:hint="eastAsia"/>
          <w:sz w:val="30"/>
          <w:szCs w:val="30"/>
        </w:rPr>
        <w:t>教师应全程出镜。</w:t>
      </w:r>
    </w:p>
    <w:p w14:paraId="25CC394E" w14:textId="3D341A38" w:rsidR="00CE620F" w:rsidRPr="00F43179" w:rsidRDefault="00CE620F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2.视频内容应着重于</w:t>
      </w:r>
      <w:r w:rsidRPr="00CE620F">
        <w:rPr>
          <w:rFonts w:ascii="仿宋_GB2312" w:eastAsia="仿宋_GB2312" w:hAnsi="方正小标宋简体" w:hint="eastAsia"/>
          <w:sz w:val="30"/>
          <w:szCs w:val="30"/>
        </w:rPr>
        <w:t>对已经完成的教学活动的展示和描述</w:t>
      </w:r>
      <w:r>
        <w:rPr>
          <w:rFonts w:ascii="仿宋_GB2312" w:eastAsia="仿宋_GB2312" w:hAnsi="方正小标宋简体" w:hint="eastAsia"/>
          <w:sz w:val="30"/>
          <w:szCs w:val="30"/>
        </w:rPr>
        <w:t>，</w:t>
      </w:r>
      <w:r w:rsidR="00B73B39">
        <w:rPr>
          <w:rFonts w:ascii="仿宋_GB2312" w:eastAsia="仿宋_GB2312" w:hAnsi="方正小标宋简体" w:hint="eastAsia"/>
          <w:sz w:val="30"/>
          <w:szCs w:val="30"/>
        </w:rPr>
        <w:t>应在视频中插入若干实验操作和学生实验活动片段</w:t>
      </w:r>
      <w:r>
        <w:rPr>
          <w:rFonts w:ascii="仿宋_GB2312" w:eastAsia="仿宋_GB2312" w:hAnsi="方正小标宋简体" w:hint="eastAsia"/>
          <w:sz w:val="30"/>
          <w:szCs w:val="30"/>
        </w:rPr>
        <w:t>。</w:t>
      </w:r>
    </w:p>
    <w:p w14:paraId="66F093F5" w14:textId="12DEA95E" w:rsidR="00F43179" w:rsidRDefault="00CE620F" w:rsidP="003B6558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3</w:t>
      </w:r>
      <w:r w:rsidR="00FF6B1D">
        <w:rPr>
          <w:rFonts w:ascii="仿宋_GB2312" w:eastAsia="仿宋_GB2312" w:hAnsi="方正小标宋简体" w:hint="eastAsia"/>
          <w:sz w:val="30"/>
          <w:szCs w:val="30"/>
        </w:rPr>
        <w:t>.</w:t>
      </w:r>
      <w:r w:rsidR="00FF6B1D" w:rsidRPr="00FF6B1D">
        <w:rPr>
          <w:rFonts w:ascii="仿宋_GB2312" w:eastAsia="仿宋_GB2312" w:hAnsi="方正小标宋简体" w:hint="eastAsia"/>
          <w:sz w:val="30"/>
          <w:szCs w:val="30"/>
        </w:rPr>
        <w:t>视频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不建议</w:t>
      </w:r>
      <w:r w:rsidR="00FF6B1D" w:rsidRPr="00FF6B1D">
        <w:rPr>
          <w:rFonts w:ascii="仿宋_GB2312" w:eastAsia="仿宋_GB2312" w:hAnsi="方正小标宋简体" w:hint="eastAsia"/>
          <w:sz w:val="30"/>
          <w:szCs w:val="30"/>
        </w:rPr>
        <w:t>采用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“</w:t>
      </w:r>
      <w:r w:rsidR="00FF6B1D" w:rsidRPr="00FF6B1D">
        <w:rPr>
          <w:rFonts w:ascii="仿宋_GB2312" w:eastAsia="仿宋_GB2312" w:hAnsi="方正小标宋简体" w:hint="eastAsia"/>
          <w:sz w:val="30"/>
          <w:szCs w:val="30"/>
        </w:rPr>
        <w:t>教师讲解</w:t>
      </w:r>
      <w:r w:rsidR="00FF6B1D" w:rsidRPr="00FF6B1D">
        <w:rPr>
          <w:rFonts w:ascii="仿宋_GB2312" w:eastAsia="仿宋_GB2312" w:hAnsi="方正小标宋简体"/>
          <w:sz w:val="30"/>
          <w:szCs w:val="30"/>
        </w:rPr>
        <w:t>+虚拟大屏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”等</w:t>
      </w:r>
      <w:r w:rsidR="00FF6B1D" w:rsidRPr="00FF6B1D">
        <w:rPr>
          <w:rFonts w:ascii="仿宋_GB2312" w:eastAsia="仿宋_GB2312" w:hAnsi="方正小标宋简体"/>
          <w:sz w:val="30"/>
          <w:szCs w:val="30"/>
        </w:rPr>
        <w:t>形式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呈现。</w:t>
      </w:r>
    </w:p>
    <w:p w14:paraId="2CD67B99" w14:textId="6CC7E211" w:rsidR="00CE620F" w:rsidRDefault="00CE620F" w:rsidP="00CE620F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4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.</w:t>
      </w:r>
      <w:r w:rsidR="002E08CF" w:rsidRPr="00FF6B1D">
        <w:rPr>
          <w:rFonts w:ascii="仿宋_GB2312" w:eastAsia="仿宋_GB2312" w:hAnsi="方正小标宋简体" w:hint="eastAsia"/>
          <w:sz w:val="30"/>
          <w:szCs w:val="30"/>
        </w:rPr>
        <w:t>视频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不得采用</w:t>
      </w:r>
      <w:r w:rsidR="00623C5F" w:rsidRPr="00623C5F">
        <w:rPr>
          <w:rFonts w:ascii="仿宋_GB2312" w:eastAsia="仿宋_GB2312" w:hAnsi="方正小标宋简体" w:hint="eastAsia"/>
          <w:sz w:val="30"/>
          <w:szCs w:val="30"/>
        </w:rPr>
        <w:t>展示</w:t>
      </w:r>
      <w:r w:rsidR="00623C5F" w:rsidRPr="00623C5F">
        <w:rPr>
          <w:rFonts w:ascii="仿宋_GB2312" w:eastAsia="仿宋_GB2312" w:hAnsi="方正小标宋简体"/>
          <w:sz w:val="30"/>
          <w:szCs w:val="30"/>
        </w:rPr>
        <w:t>PPT或W</w:t>
      </w:r>
      <w:r w:rsidR="00912AA9">
        <w:rPr>
          <w:rFonts w:ascii="仿宋_GB2312" w:eastAsia="仿宋_GB2312" w:hAnsi="方正小标宋简体" w:hint="eastAsia"/>
          <w:sz w:val="30"/>
          <w:szCs w:val="30"/>
        </w:rPr>
        <w:t>ORD</w:t>
      </w:r>
      <w:r w:rsidR="00623C5F" w:rsidRPr="00623C5F">
        <w:rPr>
          <w:rFonts w:ascii="仿宋_GB2312" w:eastAsia="仿宋_GB2312" w:hAnsi="方正小标宋简体"/>
          <w:sz w:val="30"/>
          <w:szCs w:val="30"/>
        </w:rPr>
        <w:t>直接</w:t>
      </w:r>
      <w:r w:rsidR="002E08CF">
        <w:rPr>
          <w:rFonts w:ascii="仿宋_GB2312" w:eastAsia="仿宋_GB2312" w:hAnsi="方正小标宋简体" w:hint="eastAsia"/>
          <w:sz w:val="30"/>
          <w:szCs w:val="30"/>
        </w:rPr>
        <w:t>“录屏”等教师不出镜的形式呈现。</w:t>
      </w:r>
    </w:p>
    <w:p w14:paraId="75B2877E" w14:textId="5BA433F2" w:rsidR="00D33D5C" w:rsidRPr="00444A61" w:rsidRDefault="00D12CF8" w:rsidP="00CB146C">
      <w:pPr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D33D5C" w:rsidRPr="00444A61">
        <w:rPr>
          <w:rFonts w:ascii="黑体" w:eastAsia="黑体" w:hAnsi="黑体" w:hint="eastAsia"/>
          <w:sz w:val="30"/>
          <w:szCs w:val="30"/>
        </w:rPr>
        <w:t>、演示文稿（PPT</w:t>
      </w:r>
      <w:r w:rsidR="00D33D5C" w:rsidRPr="00444A61">
        <w:rPr>
          <w:rFonts w:ascii="黑体" w:eastAsia="黑体" w:hAnsi="黑体"/>
          <w:sz w:val="30"/>
          <w:szCs w:val="30"/>
        </w:rPr>
        <w:t>）</w:t>
      </w:r>
      <w:r w:rsidR="00D33D5C" w:rsidRPr="00444A61">
        <w:rPr>
          <w:rFonts w:ascii="黑体" w:eastAsia="黑体" w:hAnsi="黑体" w:hint="eastAsia"/>
          <w:sz w:val="30"/>
          <w:szCs w:val="30"/>
        </w:rPr>
        <w:t>要求</w:t>
      </w:r>
    </w:p>
    <w:p w14:paraId="2D7B2CCC" w14:textId="4B38967E" w:rsidR="00D33D5C" w:rsidRPr="00D33D5C" w:rsidRDefault="00D33D5C" w:rsidP="00D33D5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 w:rsidRPr="00D33D5C">
        <w:rPr>
          <w:rFonts w:ascii="仿宋_GB2312" w:eastAsia="仿宋_GB2312" w:hAnsi="方正小标宋简体"/>
          <w:sz w:val="30"/>
          <w:szCs w:val="30"/>
        </w:rPr>
        <w:lastRenderedPageBreak/>
        <w:t>1.</w:t>
      </w:r>
      <w:r w:rsidR="00912AA9">
        <w:rPr>
          <w:rFonts w:ascii="仿宋_GB2312" w:eastAsia="仿宋_GB2312" w:hAnsi="方正小标宋简体" w:hint="eastAsia"/>
          <w:sz w:val="30"/>
          <w:szCs w:val="30"/>
        </w:rPr>
        <w:t>PPT</w:t>
      </w:r>
      <w:r w:rsidRPr="00D33D5C">
        <w:rPr>
          <w:rFonts w:ascii="仿宋_GB2312" w:eastAsia="仿宋_GB2312" w:hAnsi="方正小标宋简体"/>
          <w:sz w:val="30"/>
          <w:szCs w:val="30"/>
        </w:rPr>
        <w:t>画幅页面</w:t>
      </w:r>
      <w:r w:rsidR="00912AA9">
        <w:rPr>
          <w:rFonts w:ascii="仿宋_GB2312" w:eastAsia="仿宋_GB2312" w:hAnsi="方正小标宋简体" w:hint="eastAsia"/>
          <w:sz w:val="30"/>
          <w:szCs w:val="30"/>
        </w:rPr>
        <w:t>比例</w:t>
      </w:r>
      <w:r w:rsidRPr="00D33D5C">
        <w:rPr>
          <w:rFonts w:ascii="仿宋_GB2312" w:eastAsia="仿宋_GB2312" w:hAnsi="方正小标宋简体"/>
          <w:sz w:val="30"/>
          <w:szCs w:val="30"/>
        </w:rPr>
        <w:t>统一为</w:t>
      </w:r>
      <w:r w:rsidRPr="00593698">
        <w:rPr>
          <w:rFonts w:ascii="Times New Roman" w:eastAsia="仿宋_GB2312" w:hAnsi="Times New Roman" w:cs="Times New Roman" w:hint="eastAsia"/>
          <w:sz w:val="30"/>
          <w:szCs w:val="30"/>
        </w:rPr>
        <w:t>16</w:t>
      </w:r>
      <w:r w:rsidR="007611BD" w:rsidRPr="00593698">
        <w:rPr>
          <w:rFonts w:ascii="Times New Roman" w:hAnsi="Times New Roman" w:cs="Times New Roman" w:hint="eastAsia"/>
        </w:rPr>
        <w:t xml:space="preserve"> </w:t>
      </w:r>
      <w:r w:rsidR="007611BD" w:rsidRPr="007611BD">
        <w:rPr>
          <w:rFonts w:ascii="仿宋_GB2312" w:eastAsia="仿宋_GB2312" w:hAnsi="方正小标宋简体"/>
          <w:sz w:val="30"/>
          <w:szCs w:val="30"/>
        </w:rPr>
        <w:t>:</w:t>
      </w:r>
      <w:r w:rsidRPr="00593698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D33D5C">
        <w:rPr>
          <w:rFonts w:ascii="仿宋_GB2312" w:eastAsia="仿宋_GB2312" w:hAnsi="方正小标宋简体"/>
          <w:sz w:val="30"/>
          <w:szCs w:val="30"/>
        </w:rPr>
        <w:t>，文件后缀名为.ppt或.pptx</w:t>
      </w:r>
      <w:r w:rsidR="007611BD">
        <w:rPr>
          <w:rFonts w:ascii="仿宋_GB2312" w:eastAsia="仿宋_GB2312" w:hAnsi="方正小标宋简体" w:hint="eastAsia"/>
          <w:sz w:val="30"/>
          <w:szCs w:val="30"/>
        </w:rPr>
        <w:t>。</w:t>
      </w:r>
      <w:r w:rsidRPr="00D33D5C">
        <w:rPr>
          <w:rFonts w:ascii="仿宋_GB2312" w:eastAsia="仿宋_GB2312" w:hAnsi="方正小标宋简体"/>
          <w:sz w:val="30"/>
          <w:szCs w:val="30"/>
        </w:rPr>
        <w:t>使用</w:t>
      </w:r>
      <w:r w:rsidRPr="00D33D5C">
        <w:rPr>
          <w:rFonts w:ascii="仿宋_GB2312" w:eastAsia="仿宋_GB2312" w:hAnsi="方正小标宋简体" w:hint="eastAsia"/>
          <w:sz w:val="30"/>
          <w:szCs w:val="30"/>
        </w:rPr>
        <w:t>“全国中小学实验在线平台”</w:t>
      </w:r>
      <w:r>
        <w:rPr>
          <w:rFonts w:ascii="仿宋_GB2312" w:eastAsia="仿宋_GB2312" w:hAnsi="方正小标宋简体" w:hint="eastAsia"/>
          <w:sz w:val="30"/>
          <w:szCs w:val="30"/>
        </w:rPr>
        <w:t>提供的</w:t>
      </w:r>
      <w:r w:rsidRPr="00D33D5C">
        <w:rPr>
          <w:rFonts w:ascii="仿宋_GB2312" w:eastAsia="仿宋_GB2312" w:hAnsi="方正小标宋简体"/>
          <w:sz w:val="30"/>
          <w:szCs w:val="30"/>
        </w:rPr>
        <w:t>统一模</w:t>
      </w:r>
      <w:r w:rsidRPr="00D33D5C">
        <w:rPr>
          <w:rFonts w:ascii="仿宋_GB2312" w:eastAsia="仿宋_GB2312" w:hAnsi="方正小标宋简体" w:hint="eastAsia"/>
          <w:sz w:val="30"/>
          <w:szCs w:val="30"/>
        </w:rPr>
        <w:t>版</w:t>
      </w:r>
      <w:r w:rsidRPr="00D33D5C">
        <w:rPr>
          <w:rFonts w:ascii="仿宋_GB2312" w:eastAsia="仿宋_GB2312" w:hAnsi="方正小标宋简体"/>
          <w:sz w:val="30"/>
          <w:szCs w:val="30"/>
        </w:rPr>
        <w:t>制作。</w:t>
      </w:r>
    </w:p>
    <w:p w14:paraId="6972566A" w14:textId="42D58FFF" w:rsidR="00D33D5C" w:rsidRPr="00D33D5C" w:rsidRDefault="00D33D5C" w:rsidP="00D33D5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 w:rsidRPr="00D33D5C">
        <w:rPr>
          <w:rFonts w:ascii="仿宋_GB2312" w:eastAsia="仿宋_GB2312" w:hAnsi="方正小标宋简体"/>
          <w:sz w:val="30"/>
          <w:szCs w:val="30"/>
        </w:rPr>
        <w:t>2.</w:t>
      </w:r>
      <w:r w:rsidR="00EB69BC" w:rsidRPr="00EB69BC">
        <w:rPr>
          <w:rFonts w:ascii="仿宋_GB2312" w:eastAsia="仿宋_GB2312" w:hAnsi="方正小标宋简体"/>
          <w:sz w:val="30"/>
          <w:szCs w:val="30"/>
        </w:rPr>
        <w:t>PPT播放时，幻灯片之间不使用切换效果。幻灯片内尽量不使用动画效果。确有需要分步出现的内容，只能使用</w:t>
      </w:r>
      <w:r w:rsidR="00EB69BC" w:rsidRPr="00EB69BC">
        <w:rPr>
          <w:rFonts w:ascii="仿宋_GB2312" w:eastAsia="仿宋_GB2312" w:hAnsi="方正小标宋简体"/>
          <w:sz w:val="30"/>
          <w:szCs w:val="30"/>
        </w:rPr>
        <w:t>“</w:t>
      </w:r>
      <w:r w:rsidR="00EB69BC" w:rsidRPr="00EB69BC">
        <w:rPr>
          <w:rFonts w:ascii="仿宋_GB2312" w:eastAsia="仿宋_GB2312" w:hAnsi="方正小标宋简体"/>
          <w:sz w:val="30"/>
          <w:szCs w:val="30"/>
        </w:rPr>
        <w:t>出现</w:t>
      </w:r>
      <w:r w:rsidR="00EB69BC" w:rsidRPr="00EB69BC">
        <w:rPr>
          <w:rFonts w:ascii="仿宋_GB2312" w:eastAsia="仿宋_GB2312" w:hAnsi="方正小标宋简体"/>
          <w:sz w:val="30"/>
          <w:szCs w:val="30"/>
        </w:rPr>
        <w:t>”</w:t>
      </w:r>
      <w:r w:rsidR="00EB69BC" w:rsidRPr="00EB69BC">
        <w:rPr>
          <w:rFonts w:ascii="仿宋_GB2312" w:eastAsia="仿宋_GB2312" w:hAnsi="方正小标宋简体"/>
          <w:sz w:val="30"/>
          <w:szCs w:val="30"/>
        </w:rPr>
        <w:t>效果。</w:t>
      </w:r>
    </w:p>
    <w:p w14:paraId="1FAB1417" w14:textId="14DA6D19" w:rsidR="00D33D5C" w:rsidRDefault="00AA45F3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3</w:t>
      </w:r>
      <w:r w:rsidR="00D33D5C" w:rsidRPr="00D33D5C">
        <w:rPr>
          <w:rFonts w:ascii="仿宋_GB2312" w:eastAsia="仿宋_GB2312" w:hAnsi="方正小标宋简体"/>
          <w:sz w:val="30"/>
          <w:szCs w:val="30"/>
        </w:rPr>
        <w:t>.PPT版面四周应留有一定空</w:t>
      </w:r>
      <w:r>
        <w:rPr>
          <w:rFonts w:ascii="仿宋_GB2312" w:eastAsia="仿宋_GB2312" w:hAnsi="方正小标宋简体" w:hint="eastAsia"/>
          <w:sz w:val="30"/>
          <w:szCs w:val="30"/>
        </w:rPr>
        <w:t>白区域</w:t>
      </w:r>
      <w:r w:rsidR="00D33D5C" w:rsidRPr="00D33D5C">
        <w:rPr>
          <w:rFonts w:ascii="仿宋_GB2312" w:eastAsia="仿宋_GB2312" w:hAnsi="方正小标宋简体"/>
          <w:sz w:val="30"/>
          <w:szCs w:val="30"/>
        </w:rPr>
        <w:t>，避免主要内容过于靠近版面边沿。</w:t>
      </w:r>
    </w:p>
    <w:p w14:paraId="7F7B399C" w14:textId="094BFF36" w:rsidR="00AC03FD" w:rsidRPr="00FA093E" w:rsidRDefault="00AA45F3" w:rsidP="00FA093E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4</w:t>
      </w:r>
      <w:r w:rsidR="00AC03FD" w:rsidRPr="00AC03FD">
        <w:rPr>
          <w:rFonts w:ascii="仿宋_GB2312" w:eastAsia="仿宋_GB2312" w:hAnsi="方正小标宋简体"/>
          <w:sz w:val="30"/>
          <w:szCs w:val="30"/>
        </w:rPr>
        <w:t>.PPT及嵌入</w:t>
      </w:r>
      <w:r w:rsidR="007611BD">
        <w:rPr>
          <w:rFonts w:ascii="仿宋_GB2312" w:eastAsia="仿宋_GB2312" w:hAnsi="方正小标宋简体" w:hint="eastAsia"/>
          <w:sz w:val="30"/>
          <w:szCs w:val="30"/>
        </w:rPr>
        <w:t>其中</w:t>
      </w:r>
      <w:r w:rsidR="00AC03FD" w:rsidRPr="00AC03FD">
        <w:rPr>
          <w:rFonts w:ascii="仿宋_GB2312" w:eastAsia="仿宋_GB2312" w:hAnsi="方正小标宋简体"/>
          <w:sz w:val="30"/>
          <w:szCs w:val="30"/>
        </w:rPr>
        <w:t>的媒体素材应确保内容清晰无误，界面设计简明、布局合理、重点突出</w:t>
      </w:r>
      <w:r w:rsidR="007611BD">
        <w:rPr>
          <w:rFonts w:ascii="仿宋_GB2312" w:eastAsia="仿宋_GB2312" w:hAnsi="方正小标宋简体" w:hint="eastAsia"/>
          <w:sz w:val="30"/>
          <w:szCs w:val="30"/>
        </w:rPr>
        <w:t>、</w:t>
      </w:r>
      <w:r w:rsidR="00AC03FD" w:rsidRPr="00AC03FD">
        <w:rPr>
          <w:rFonts w:ascii="仿宋_GB2312" w:eastAsia="仿宋_GB2312" w:hAnsi="方正小标宋简体"/>
          <w:sz w:val="30"/>
          <w:szCs w:val="30"/>
        </w:rPr>
        <w:t>风格统一。</w:t>
      </w:r>
      <w:r w:rsidR="007611BD">
        <w:rPr>
          <w:rFonts w:ascii="仿宋_GB2312" w:eastAsia="仿宋_GB2312" w:hAnsi="方正小标宋简体" w:hint="eastAsia"/>
          <w:sz w:val="30"/>
          <w:szCs w:val="30"/>
        </w:rPr>
        <w:t>一般</w:t>
      </w:r>
      <w:r w:rsidR="00AC03FD" w:rsidRPr="00AC03FD">
        <w:rPr>
          <w:rFonts w:ascii="仿宋_GB2312" w:eastAsia="仿宋_GB2312" w:hAnsi="方正小标宋简体"/>
          <w:sz w:val="30"/>
          <w:szCs w:val="30"/>
        </w:rPr>
        <w:t>不出现地图（地理学科作品中必须出现地图的，应保证使用正规出版机构出版的地图），不出现明显的</w:t>
      </w:r>
      <w:r w:rsidR="00EB6329">
        <w:rPr>
          <w:rFonts w:ascii="仿宋_GB2312" w:eastAsia="仿宋_GB2312" w:hAnsi="方正小标宋简体" w:hint="eastAsia"/>
          <w:sz w:val="30"/>
          <w:szCs w:val="30"/>
        </w:rPr>
        <w:t>企业</w:t>
      </w:r>
      <w:r w:rsidR="00AC03FD" w:rsidRPr="00AC03FD">
        <w:rPr>
          <w:rFonts w:ascii="仿宋_GB2312" w:eastAsia="仿宋_GB2312" w:hAnsi="方正小标宋简体"/>
          <w:sz w:val="30"/>
          <w:szCs w:val="30"/>
        </w:rPr>
        <w:t>商标，避免使用名人肖像和有知识产权问题的素材</w:t>
      </w:r>
      <w:r w:rsidR="00FA093E">
        <w:rPr>
          <w:rFonts w:ascii="仿宋_GB2312" w:eastAsia="仿宋_GB2312" w:hAnsi="方正小标宋简体" w:hint="eastAsia"/>
          <w:sz w:val="30"/>
          <w:szCs w:val="30"/>
        </w:rPr>
        <w:t>，媒体素材应用“文本框+资料”遮盖台标、</w:t>
      </w:r>
      <w:bookmarkStart w:id="3" w:name="OLE_LINK1"/>
      <w:r w:rsidR="00FA093E" w:rsidRPr="00593698">
        <w:rPr>
          <w:rFonts w:ascii="Times New Roman" w:eastAsia="仿宋_GB2312" w:hAnsi="Times New Roman" w:cs="Times New Roman" w:hint="eastAsia"/>
          <w:sz w:val="30"/>
          <w:szCs w:val="30"/>
        </w:rPr>
        <w:t>logo</w:t>
      </w:r>
      <w:bookmarkEnd w:id="3"/>
      <w:r w:rsidR="00FA093E">
        <w:rPr>
          <w:rFonts w:ascii="仿宋_GB2312" w:eastAsia="仿宋_GB2312" w:hAnsi="方正小标宋简体" w:hint="eastAsia"/>
          <w:sz w:val="30"/>
          <w:szCs w:val="30"/>
        </w:rPr>
        <w:t>等。</w:t>
      </w:r>
    </w:p>
    <w:p w14:paraId="0E39833E" w14:textId="33D8FBEC" w:rsidR="00EB3842" w:rsidRDefault="00AA45F3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5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.PPT中的语言文字</w:t>
      </w:r>
      <w:r w:rsidR="00EB6329">
        <w:rPr>
          <w:rFonts w:ascii="仿宋_GB2312" w:eastAsia="仿宋_GB2312" w:hAnsi="方正小标宋简体" w:hint="eastAsia"/>
          <w:sz w:val="30"/>
          <w:szCs w:val="30"/>
        </w:rPr>
        <w:t>、单位、公式等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表达应规范，例如“</w:t>
      </w:r>
      <w:r w:rsidR="00EB3842" w:rsidRPr="00593698">
        <w:rPr>
          <w:rFonts w:ascii="Times New Roman" w:eastAsia="仿宋_GB2312" w:hAnsi="Times New Roman" w:cs="Times New Roman" w:hint="eastAsia"/>
          <w:sz w:val="30"/>
          <w:szCs w:val="30"/>
        </w:rPr>
        <w:t>mL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”“</w:t>
      </w:r>
      <w:r w:rsidR="00EB3842" w:rsidRPr="00593698">
        <w:rPr>
          <w:rFonts w:ascii="Times New Roman" w:eastAsia="仿宋_GB2312" w:hAnsi="Times New Roman" w:cs="Times New Roman" w:hint="eastAsia"/>
          <w:sz w:val="30"/>
          <w:szCs w:val="30"/>
        </w:rPr>
        <w:t>pH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”，不应写成“</w:t>
      </w:r>
      <w:r w:rsidR="00EB3842" w:rsidRPr="00593698">
        <w:rPr>
          <w:rFonts w:ascii="Times New Roman" w:eastAsia="仿宋_GB2312" w:hAnsi="Times New Roman" w:cs="Times New Roman" w:hint="eastAsia"/>
          <w:sz w:val="30"/>
          <w:szCs w:val="30"/>
        </w:rPr>
        <w:t>ml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”“</w:t>
      </w:r>
      <w:r w:rsidR="00EB3842" w:rsidRPr="00593698">
        <w:rPr>
          <w:rFonts w:ascii="Times New Roman" w:eastAsia="仿宋_GB2312" w:hAnsi="Times New Roman" w:cs="Times New Roman" w:hint="eastAsia"/>
          <w:sz w:val="30"/>
          <w:szCs w:val="30"/>
        </w:rPr>
        <w:t>PH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”或“</w:t>
      </w:r>
      <w:r w:rsidR="00EB3842" w:rsidRPr="00593698">
        <w:rPr>
          <w:rFonts w:ascii="Times New Roman" w:eastAsia="仿宋_GB2312" w:hAnsi="Times New Roman" w:cs="Times New Roman" w:hint="eastAsia"/>
          <w:sz w:val="30"/>
          <w:szCs w:val="30"/>
        </w:rPr>
        <w:t>pH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值”。</w:t>
      </w:r>
    </w:p>
    <w:p w14:paraId="19069253" w14:textId="00415908" w:rsidR="00601999" w:rsidRPr="00444A61" w:rsidRDefault="00D12CF8" w:rsidP="00CB146C">
      <w:pPr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</w:t>
      </w:r>
      <w:r w:rsidR="00601999" w:rsidRPr="00444A61">
        <w:rPr>
          <w:rFonts w:ascii="黑体" w:eastAsia="黑体" w:hAnsi="黑体" w:hint="eastAsia"/>
          <w:sz w:val="30"/>
          <w:szCs w:val="30"/>
        </w:rPr>
        <w:t>、视频录制要求</w:t>
      </w:r>
    </w:p>
    <w:p w14:paraId="19FD8C16" w14:textId="4DBC7B40" w:rsidR="00AC03FD" w:rsidRDefault="00601999" w:rsidP="00AC03FD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 w:rsidRPr="00D33D5C">
        <w:rPr>
          <w:rFonts w:ascii="仿宋_GB2312" w:eastAsia="仿宋_GB2312" w:hAnsi="方正小标宋简体"/>
          <w:sz w:val="30"/>
          <w:szCs w:val="30"/>
        </w:rPr>
        <w:t>1.</w:t>
      </w:r>
      <w:r w:rsidRPr="00601999">
        <w:rPr>
          <w:rFonts w:ascii="仿宋_GB2312" w:eastAsia="仿宋_GB2312" w:hAnsi="方正小标宋简体" w:hint="eastAsia"/>
          <w:sz w:val="30"/>
          <w:szCs w:val="30"/>
        </w:rPr>
        <w:t>视频录制环境应安静无噪音，音频信号电平适度</w:t>
      </w:r>
      <w:r w:rsidR="00D16C1B">
        <w:rPr>
          <w:rFonts w:ascii="仿宋_GB2312" w:eastAsia="仿宋_GB2312" w:hAnsi="方正小标宋简体" w:hint="eastAsia"/>
          <w:sz w:val="30"/>
          <w:szCs w:val="30"/>
        </w:rPr>
        <w:t>；尽量使用遥控器操作电脑，避免将点击鼠标的声音录制到视频中。光线均匀、避免物品反光</w:t>
      </w:r>
      <w:r w:rsidRPr="00601999">
        <w:rPr>
          <w:rFonts w:ascii="仿宋_GB2312" w:eastAsia="仿宋_GB2312" w:hAnsi="方正小标宋简体" w:hint="eastAsia"/>
          <w:sz w:val="30"/>
          <w:szCs w:val="30"/>
        </w:rPr>
        <w:t>。</w:t>
      </w:r>
    </w:p>
    <w:p w14:paraId="655FA37B" w14:textId="2D7169CE" w:rsidR="00AC03FD" w:rsidRDefault="00AC03FD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2.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录制视频的</w:t>
      </w:r>
      <w:r w:rsidR="00A428C5" w:rsidRPr="00A428C5">
        <w:rPr>
          <w:rFonts w:ascii="仿宋_GB2312" w:eastAsia="仿宋_GB2312" w:hAnsi="方正小标宋简体" w:hint="eastAsia"/>
          <w:sz w:val="30"/>
          <w:szCs w:val="30"/>
        </w:rPr>
        <w:t>背景环境、一体机或电子白板操作界面、系统桌面、实物操作台面应干净简洁，不出现无关的装饰、窗口、图标、物品</w:t>
      </w:r>
      <w:r w:rsidR="00A428C5">
        <w:rPr>
          <w:rFonts w:ascii="仿宋_GB2312" w:eastAsia="仿宋_GB2312" w:hAnsi="方正小标宋简体" w:hint="eastAsia"/>
          <w:sz w:val="30"/>
          <w:szCs w:val="30"/>
        </w:rPr>
        <w:t>；</w:t>
      </w:r>
      <w:r w:rsidR="00A428C5" w:rsidRPr="00A428C5">
        <w:rPr>
          <w:rFonts w:ascii="仿宋_GB2312" w:eastAsia="仿宋_GB2312" w:hAnsi="方正小标宋简体" w:hint="eastAsia"/>
          <w:sz w:val="30"/>
          <w:szCs w:val="30"/>
        </w:rPr>
        <w:t>使用正版软件，保证不出现“软件未激活”等提示或</w:t>
      </w:r>
      <w:r w:rsidR="00A428C5" w:rsidRPr="00A428C5">
        <w:rPr>
          <w:rFonts w:ascii="仿宋_GB2312" w:eastAsia="仿宋_GB2312" w:hAnsi="方正小标宋简体" w:hint="eastAsia"/>
          <w:sz w:val="30"/>
          <w:szCs w:val="30"/>
        </w:rPr>
        <w:lastRenderedPageBreak/>
        <w:t>标记</w:t>
      </w:r>
      <w:r w:rsidR="00A428C5">
        <w:rPr>
          <w:rFonts w:ascii="仿宋_GB2312" w:eastAsia="仿宋_GB2312" w:hAnsi="方正小标宋简体" w:hint="eastAsia"/>
          <w:sz w:val="30"/>
          <w:szCs w:val="30"/>
        </w:rPr>
        <w:t>；应遮挡</w:t>
      </w:r>
      <w:r w:rsidR="00A428C5" w:rsidRPr="00A428C5">
        <w:rPr>
          <w:rFonts w:ascii="仿宋_GB2312" w:eastAsia="仿宋_GB2312" w:hAnsi="方正小标宋简体" w:hint="eastAsia"/>
          <w:sz w:val="30"/>
          <w:szCs w:val="30"/>
        </w:rPr>
        <w:t>一体机或电子白板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、实验仪器、药品及使用的其他物品的商标。</w:t>
      </w:r>
    </w:p>
    <w:p w14:paraId="2180FF28" w14:textId="77777777" w:rsidR="00D16C1B" w:rsidRDefault="00184A4A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3</w:t>
      </w:r>
      <w:r w:rsidR="00575FE9">
        <w:rPr>
          <w:rFonts w:ascii="仿宋_GB2312" w:eastAsia="仿宋_GB2312" w:hAnsi="方正小标宋简体" w:hint="eastAsia"/>
          <w:sz w:val="30"/>
          <w:szCs w:val="30"/>
        </w:rPr>
        <w:t>.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实验操作尽量使用近景、特写镜头，细节展示清晰；屏幕不晃动、不虚焦、无卡顿；实验现象清晰，实验效果明显。</w:t>
      </w:r>
    </w:p>
    <w:p w14:paraId="66ADB3B1" w14:textId="3A5334D7" w:rsidR="00EB3842" w:rsidRDefault="00EB3842" w:rsidP="00EB69BC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4.除有特殊需要</w:t>
      </w:r>
      <w:r w:rsidR="00575FE9">
        <w:rPr>
          <w:rFonts w:ascii="仿宋_GB2312" w:eastAsia="仿宋_GB2312" w:hAnsi="方正小标宋简体" w:hint="eastAsia"/>
          <w:sz w:val="30"/>
          <w:szCs w:val="30"/>
        </w:rPr>
        <w:t>的</w:t>
      </w:r>
      <w:r>
        <w:rPr>
          <w:rFonts w:ascii="仿宋_GB2312" w:eastAsia="仿宋_GB2312" w:hAnsi="方正小标宋简体" w:hint="eastAsia"/>
          <w:sz w:val="30"/>
          <w:szCs w:val="30"/>
        </w:rPr>
        <w:t>，</w:t>
      </w:r>
      <w:r w:rsidR="00D16C1B">
        <w:rPr>
          <w:rFonts w:ascii="仿宋_GB2312" w:eastAsia="仿宋_GB2312" w:hAnsi="方正小标宋简体" w:hint="eastAsia"/>
          <w:sz w:val="30"/>
          <w:szCs w:val="30"/>
        </w:rPr>
        <w:t>教师</w:t>
      </w:r>
      <w:r w:rsidR="00E45985">
        <w:rPr>
          <w:rFonts w:ascii="仿宋_GB2312" w:eastAsia="仿宋_GB2312" w:hAnsi="方正小标宋简体" w:hint="eastAsia"/>
          <w:sz w:val="30"/>
          <w:szCs w:val="30"/>
        </w:rPr>
        <w:t>讲解视频</w:t>
      </w:r>
      <w:r>
        <w:rPr>
          <w:rFonts w:ascii="仿宋_GB2312" w:eastAsia="仿宋_GB2312" w:hAnsi="方正小标宋简体" w:hint="eastAsia"/>
          <w:sz w:val="30"/>
          <w:szCs w:val="30"/>
        </w:rPr>
        <w:t>中</w:t>
      </w:r>
      <w:r w:rsidRPr="00EB3842">
        <w:rPr>
          <w:rFonts w:ascii="仿宋_GB2312" w:eastAsia="仿宋_GB2312" w:hAnsi="方正小标宋简体"/>
          <w:sz w:val="30"/>
          <w:szCs w:val="30"/>
        </w:rPr>
        <w:t>不建议</w:t>
      </w:r>
      <w:r w:rsidR="00E45985">
        <w:rPr>
          <w:rFonts w:ascii="仿宋_GB2312" w:eastAsia="仿宋_GB2312" w:hAnsi="方正小标宋简体" w:hint="eastAsia"/>
          <w:sz w:val="30"/>
          <w:szCs w:val="30"/>
        </w:rPr>
        <w:t>添</w:t>
      </w:r>
      <w:r w:rsidRPr="00EB3842">
        <w:rPr>
          <w:rFonts w:ascii="仿宋_GB2312" w:eastAsia="仿宋_GB2312" w:hAnsi="方正小标宋简体"/>
          <w:sz w:val="30"/>
          <w:szCs w:val="30"/>
        </w:rPr>
        <w:t>加字幕</w:t>
      </w:r>
      <w:r w:rsidR="00D16C1B">
        <w:rPr>
          <w:rFonts w:ascii="仿宋_GB2312" w:eastAsia="仿宋_GB2312" w:hAnsi="方正小标宋简体" w:hint="eastAsia"/>
          <w:sz w:val="30"/>
          <w:szCs w:val="30"/>
        </w:rPr>
        <w:t>；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学生实验活动</w:t>
      </w:r>
      <w:r w:rsidR="00F55964">
        <w:rPr>
          <w:rFonts w:ascii="仿宋_GB2312" w:eastAsia="仿宋_GB2312" w:hAnsi="方正小标宋简体" w:hint="eastAsia"/>
          <w:sz w:val="30"/>
          <w:szCs w:val="30"/>
        </w:rPr>
        <w:t>或教师课堂实验演示活动</w:t>
      </w:r>
      <w:r w:rsidR="00D16C1B">
        <w:rPr>
          <w:rFonts w:ascii="仿宋_GB2312" w:eastAsia="仿宋_GB2312" w:hAnsi="方正小标宋简体" w:hint="eastAsia"/>
          <w:sz w:val="30"/>
          <w:szCs w:val="30"/>
        </w:rPr>
        <w:t>中</w:t>
      </w:r>
      <w:r w:rsidR="00F55964">
        <w:rPr>
          <w:rFonts w:ascii="仿宋_GB2312" w:eastAsia="仿宋_GB2312" w:hAnsi="方正小标宋简体" w:hint="eastAsia"/>
          <w:sz w:val="30"/>
          <w:szCs w:val="30"/>
        </w:rPr>
        <w:t>周围声音环境较为嘈杂时，</w:t>
      </w:r>
      <w:r w:rsidR="00E45985">
        <w:rPr>
          <w:rFonts w:ascii="仿宋_GB2312" w:eastAsia="仿宋_GB2312" w:hAnsi="方正小标宋简体" w:hint="eastAsia"/>
          <w:sz w:val="30"/>
          <w:szCs w:val="30"/>
        </w:rPr>
        <w:t>可以添</w:t>
      </w:r>
      <w:r w:rsidR="00FA6839" w:rsidRPr="00FA6839">
        <w:rPr>
          <w:rFonts w:ascii="仿宋_GB2312" w:eastAsia="仿宋_GB2312" w:hAnsi="方正小标宋简体"/>
          <w:sz w:val="30"/>
          <w:szCs w:val="30"/>
        </w:rPr>
        <w:t>加字幕。</w:t>
      </w:r>
    </w:p>
    <w:p w14:paraId="61E776F9" w14:textId="5855B004" w:rsidR="000C41B3" w:rsidRPr="00444A61" w:rsidRDefault="00D12CF8" w:rsidP="00CB146C">
      <w:pPr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</w:t>
      </w:r>
      <w:r w:rsidR="000C41B3" w:rsidRPr="00444A61">
        <w:rPr>
          <w:rFonts w:ascii="黑体" w:eastAsia="黑体" w:hAnsi="黑体" w:hint="eastAsia"/>
          <w:sz w:val="30"/>
          <w:szCs w:val="30"/>
        </w:rPr>
        <w:t>、</w:t>
      </w:r>
      <w:r w:rsidR="00EF6EDC">
        <w:rPr>
          <w:rFonts w:ascii="黑体" w:eastAsia="黑体" w:hAnsi="黑体" w:hint="eastAsia"/>
          <w:sz w:val="30"/>
          <w:szCs w:val="30"/>
        </w:rPr>
        <w:t>主讲</w:t>
      </w:r>
      <w:r w:rsidR="00A428C5" w:rsidRPr="00444A61">
        <w:rPr>
          <w:rFonts w:ascii="黑体" w:eastAsia="黑体" w:hAnsi="黑体" w:hint="eastAsia"/>
          <w:sz w:val="30"/>
          <w:szCs w:val="30"/>
        </w:rPr>
        <w:t>教师要求</w:t>
      </w:r>
    </w:p>
    <w:p w14:paraId="057CF4F8" w14:textId="01A15497" w:rsidR="004C2A92" w:rsidRDefault="004C2A92" w:rsidP="00A428C5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1.衣着服饰要求</w:t>
      </w:r>
    </w:p>
    <w:p w14:paraId="712E2467" w14:textId="4172A05B" w:rsidR="000C41B3" w:rsidRPr="000C41B3" w:rsidRDefault="004C2A92" w:rsidP="00A428C5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（1）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建议穿着舒适型正装</w:t>
      </w:r>
      <w:r w:rsidR="00F55964">
        <w:rPr>
          <w:rFonts w:ascii="仿宋_GB2312" w:eastAsia="仿宋_GB2312" w:hAnsi="方正小标宋简体" w:hint="eastAsia"/>
          <w:sz w:val="30"/>
          <w:szCs w:val="30"/>
        </w:rPr>
        <w:t>（少数民族教师</w:t>
      </w:r>
      <w:r w:rsidR="00B036E7">
        <w:rPr>
          <w:rFonts w:ascii="仿宋_GB2312" w:eastAsia="仿宋_GB2312" w:hAnsi="方正小标宋简体" w:hint="eastAsia"/>
          <w:sz w:val="30"/>
          <w:szCs w:val="30"/>
        </w:rPr>
        <w:t>可</w:t>
      </w:r>
      <w:r w:rsidR="00F55964">
        <w:rPr>
          <w:rFonts w:ascii="仿宋_GB2312" w:eastAsia="仿宋_GB2312" w:hAnsi="方正小标宋简体" w:hint="eastAsia"/>
          <w:sz w:val="30"/>
          <w:szCs w:val="30"/>
        </w:rPr>
        <w:t>穿着正式的民族传统服饰）</w:t>
      </w:r>
      <w:r w:rsidR="00D16C1B">
        <w:rPr>
          <w:rFonts w:ascii="仿宋_GB2312" w:eastAsia="仿宋_GB2312" w:hAnsi="方正小标宋简体" w:hint="eastAsia"/>
          <w:sz w:val="30"/>
          <w:szCs w:val="30"/>
        </w:rPr>
        <w:t>，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上衣应有明显的衣领与衣袖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；避免穿着运动装、过于休闲</w:t>
      </w:r>
      <w:r w:rsidR="00A428C5">
        <w:rPr>
          <w:rFonts w:ascii="仿宋_GB2312" w:eastAsia="仿宋_GB2312" w:hAnsi="方正小标宋简体" w:hint="eastAsia"/>
          <w:sz w:val="30"/>
          <w:szCs w:val="30"/>
        </w:rPr>
        <w:t>的衣装</w:t>
      </w:r>
      <w:r w:rsidR="00D16C1B">
        <w:rPr>
          <w:rFonts w:ascii="仿宋_GB2312" w:eastAsia="仿宋_GB2312" w:hAnsi="方正小标宋简体" w:hint="eastAsia"/>
          <w:sz w:val="30"/>
          <w:szCs w:val="30"/>
        </w:rPr>
        <w:t>或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奇异服装。</w:t>
      </w:r>
    </w:p>
    <w:p w14:paraId="740F5B8B" w14:textId="6CE1B115" w:rsidR="000C41B3" w:rsidRPr="000C41B3" w:rsidRDefault="004C2A92" w:rsidP="00A428C5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（2）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避免明显的服装品牌logo；不佩戴</w:t>
      </w:r>
      <w:r w:rsidR="00A428C5">
        <w:rPr>
          <w:rFonts w:ascii="仿宋_GB2312" w:eastAsia="仿宋_GB2312" w:hAnsi="方正小标宋简体" w:hint="eastAsia"/>
          <w:sz w:val="30"/>
          <w:szCs w:val="30"/>
        </w:rPr>
        <w:t>帽子或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首饰</w:t>
      </w:r>
      <w:r w:rsidR="00FA6839">
        <w:rPr>
          <w:rFonts w:ascii="仿宋_GB2312" w:eastAsia="仿宋_GB2312" w:hAnsi="方正小标宋简体" w:hint="eastAsia"/>
          <w:sz w:val="30"/>
          <w:szCs w:val="30"/>
        </w:rPr>
        <w:t>、手表等</w:t>
      </w:r>
      <w:r w:rsidR="00A428C5">
        <w:rPr>
          <w:rFonts w:ascii="仿宋_GB2312" w:eastAsia="仿宋_GB2312" w:hAnsi="方正小标宋简体" w:hint="eastAsia"/>
          <w:sz w:val="30"/>
          <w:szCs w:val="30"/>
        </w:rPr>
        <w:t>；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避免</w:t>
      </w:r>
      <w:r w:rsidR="00575FE9">
        <w:rPr>
          <w:rFonts w:ascii="仿宋_GB2312" w:eastAsia="仿宋_GB2312" w:hAnsi="方正小标宋简体" w:hint="eastAsia"/>
          <w:sz w:val="30"/>
          <w:szCs w:val="30"/>
        </w:rPr>
        <w:t>穿着</w:t>
      </w:r>
      <w:r w:rsidR="000C41B3" w:rsidRPr="000C41B3">
        <w:rPr>
          <w:rFonts w:ascii="仿宋_GB2312" w:eastAsia="仿宋_GB2312" w:hAnsi="方正小标宋简体"/>
          <w:sz w:val="30"/>
          <w:szCs w:val="30"/>
        </w:rPr>
        <w:t>大面积亮片装饰的衣服。</w:t>
      </w:r>
    </w:p>
    <w:p w14:paraId="57CA84CF" w14:textId="132E19D5" w:rsidR="000C41B3" w:rsidRPr="000C41B3" w:rsidRDefault="004C2A92" w:rsidP="00A428C5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（3）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避免穿着绿色</w:t>
      </w:r>
      <w:r w:rsidR="00FA6839">
        <w:rPr>
          <w:rFonts w:ascii="仿宋_GB2312" w:eastAsia="仿宋_GB2312" w:hAnsi="方正小标宋简体" w:hint="eastAsia"/>
          <w:sz w:val="30"/>
          <w:szCs w:val="30"/>
        </w:rPr>
        <w:t>、纯白色、纯黑色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和有明显条纹（直纹或花格）</w:t>
      </w:r>
      <w:r w:rsidR="00575FE9">
        <w:rPr>
          <w:rFonts w:ascii="仿宋_GB2312" w:eastAsia="仿宋_GB2312" w:hAnsi="方正小标宋简体" w:hint="eastAsia"/>
          <w:sz w:val="30"/>
          <w:szCs w:val="30"/>
        </w:rPr>
        <w:t>的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服装；建议选择米色、驼色、灰色、粉色、浅蓝等较柔和颜色</w:t>
      </w:r>
      <w:r w:rsidR="00A428C5" w:rsidRPr="000C41B3">
        <w:rPr>
          <w:rFonts w:ascii="仿宋_GB2312" w:eastAsia="仿宋_GB2312" w:hAnsi="方正小标宋简体" w:hint="eastAsia"/>
          <w:sz w:val="30"/>
          <w:szCs w:val="30"/>
        </w:rPr>
        <w:t>的上衣</w:t>
      </w:r>
      <w:r w:rsidR="00575FE9">
        <w:rPr>
          <w:rFonts w:ascii="仿宋_GB2312" w:eastAsia="仿宋_GB2312" w:hAnsi="方正小标宋简体" w:hint="eastAsia"/>
          <w:sz w:val="30"/>
          <w:szCs w:val="30"/>
        </w:rPr>
        <w:t>。</w:t>
      </w:r>
    </w:p>
    <w:p w14:paraId="420E76AD" w14:textId="2EC33F8D" w:rsidR="000C41B3" w:rsidRPr="000C41B3" w:rsidRDefault="004C2A92" w:rsidP="00DE65F7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（4）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有较重近视、花眼等视力障碍的教师应配戴眼镜，优先选择隐形眼镜，避免配戴有色眼镜和面积过大、过度反光的眼镜。</w:t>
      </w:r>
    </w:p>
    <w:p w14:paraId="1305B145" w14:textId="2F8919B1" w:rsidR="000C41B3" w:rsidRDefault="004C2A92" w:rsidP="00DE65F7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（5）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建议</w:t>
      </w:r>
      <w:r w:rsidR="00EF6EDC">
        <w:rPr>
          <w:rFonts w:ascii="仿宋_GB2312" w:eastAsia="仿宋_GB2312" w:hAnsi="方正小标宋简体" w:hint="eastAsia"/>
          <w:sz w:val="30"/>
          <w:szCs w:val="30"/>
        </w:rPr>
        <w:t>主讲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教师化淡妆</w:t>
      </w:r>
      <w:r>
        <w:rPr>
          <w:rFonts w:ascii="仿宋_GB2312" w:eastAsia="仿宋_GB2312" w:hAnsi="方正小标宋简体" w:hint="eastAsia"/>
          <w:sz w:val="30"/>
          <w:szCs w:val="30"/>
        </w:rPr>
        <w:t>出镜</w:t>
      </w:r>
      <w:r w:rsidR="000C41B3" w:rsidRPr="000C41B3">
        <w:rPr>
          <w:rFonts w:ascii="仿宋_GB2312" w:eastAsia="仿宋_GB2312" w:hAnsi="方正小标宋简体" w:hint="eastAsia"/>
          <w:sz w:val="30"/>
          <w:szCs w:val="30"/>
        </w:rPr>
        <w:t>。</w:t>
      </w:r>
    </w:p>
    <w:p w14:paraId="0020997A" w14:textId="2536D8EF" w:rsidR="004C2A92" w:rsidRDefault="004C2A92" w:rsidP="00DE65F7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2.</w:t>
      </w:r>
      <w:r w:rsidR="00EB3842">
        <w:rPr>
          <w:rFonts w:ascii="仿宋_GB2312" w:eastAsia="仿宋_GB2312" w:hAnsi="方正小标宋简体" w:hint="eastAsia"/>
          <w:sz w:val="30"/>
          <w:szCs w:val="30"/>
        </w:rPr>
        <w:t>声音</w:t>
      </w:r>
      <w:r>
        <w:rPr>
          <w:rFonts w:ascii="仿宋_GB2312" w:eastAsia="仿宋_GB2312" w:hAnsi="方正小标宋简体" w:hint="eastAsia"/>
          <w:sz w:val="30"/>
          <w:szCs w:val="30"/>
        </w:rPr>
        <w:t>要求</w:t>
      </w:r>
    </w:p>
    <w:p w14:paraId="726EBA68" w14:textId="39AB6482" w:rsidR="004C2A92" w:rsidRDefault="004C2A92" w:rsidP="00DE65F7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lastRenderedPageBreak/>
        <w:t>（1）</w:t>
      </w:r>
      <w:r w:rsidR="00EF6EDC">
        <w:rPr>
          <w:rFonts w:ascii="仿宋_GB2312" w:eastAsia="仿宋_GB2312" w:hAnsi="方正小标宋简体" w:hint="eastAsia"/>
          <w:sz w:val="30"/>
          <w:szCs w:val="30"/>
        </w:rPr>
        <w:t>主讲</w:t>
      </w:r>
      <w:r w:rsidRPr="00601999">
        <w:rPr>
          <w:rFonts w:ascii="仿宋_GB2312" w:eastAsia="仿宋_GB2312" w:hAnsi="方正小标宋简体" w:hint="eastAsia"/>
          <w:sz w:val="30"/>
          <w:szCs w:val="30"/>
        </w:rPr>
        <w:t>教师</w:t>
      </w:r>
      <w:r w:rsidR="00FA6839">
        <w:rPr>
          <w:rFonts w:ascii="仿宋_GB2312" w:eastAsia="仿宋_GB2312" w:hAnsi="方正小标宋简体" w:hint="eastAsia"/>
          <w:sz w:val="30"/>
          <w:szCs w:val="30"/>
        </w:rPr>
        <w:t>请使用规范的普通话，</w:t>
      </w:r>
      <w:r w:rsidRPr="00601999">
        <w:rPr>
          <w:rFonts w:ascii="仿宋_GB2312" w:eastAsia="仿宋_GB2312" w:hAnsi="方正小标宋简体" w:hint="eastAsia"/>
          <w:sz w:val="30"/>
          <w:szCs w:val="30"/>
        </w:rPr>
        <w:t>语言</w:t>
      </w:r>
      <w:r w:rsidR="00CE620F">
        <w:rPr>
          <w:rFonts w:ascii="仿宋_GB2312" w:eastAsia="仿宋_GB2312" w:hAnsi="方正小标宋简体" w:hint="eastAsia"/>
          <w:sz w:val="30"/>
          <w:szCs w:val="30"/>
        </w:rPr>
        <w:t>表达</w:t>
      </w:r>
      <w:r w:rsidRPr="00601999">
        <w:rPr>
          <w:rFonts w:ascii="仿宋_GB2312" w:eastAsia="仿宋_GB2312" w:hAnsi="方正小标宋简体" w:hint="eastAsia"/>
          <w:sz w:val="30"/>
          <w:szCs w:val="30"/>
        </w:rPr>
        <w:t>规范，声音清晰</w:t>
      </w:r>
      <w:r w:rsidR="00CE620F">
        <w:rPr>
          <w:rFonts w:ascii="仿宋_GB2312" w:eastAsia="仿宋_GB2312" w:hAnsi="方正小标宋简体" w:hint="eastAsia"/>
          <w:sz w:val="30"/>
          <w:szCs w:val="30"/>
        </w:rPr>
        <w:t>。</w:t>
      </w:r>
    </w:p>
    <w:p w14:paraId="352D6AA4" w14:textId="7F3B9475" w:rsidR="00EB3842" w:rsidRPr="00601999" w:rsidRDefault="00CE620F" w:rsidP="00CD2578">
      <w:pPr>
        <w:ind w:firstLineChars="200" w:firstLine="600"/>
        <w:rPr>
          <w:rFonts w:ascii="仿宋_GB2312" w:eastAsia="仿宋_GB2312" w:hAnsi="方正小标宋简体"/>
          <w:sz w:val="30"/>
          <w:szCs w:val="30"/>
        </w:rPr>
      </w:pPr>
      <w:r>
        <w:rPr>
          <w:rFonts w:ascii="仿宋_GB2312" w:eastAsia="仿宋_GB2312" w:hAnsi="方正小标宋简体" w:hint="eastAsia"/>
          <w:sz w:val="30"/>
          <w:szCs w:val="30"/>
        </w:rPr>
        <w:t>（2</w:t>
      </w:r>
      <w:r>
        <w:rPr>
          <w:rFonts w:ascii="仿宋_GB2312" w:eastAsia="仿宋_GB2312" w:hAnsi="方正小标宋简体"/>
          <w:sz w:val="30"/>
          <w:szCs w:val="30"/>
        </w:rPr>
        <w:t>）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音量适中，不宜过大或过小，全程应保持一致，尤其是插入视频的音量应与教师</w:t>
      </w:r>
      <w:r w:rsidR="0015311B">
        <w:rPr>
          <w:rFonts w:ascii="仿宋_GB2312" w:eastAsia="仿宋_GB2312" w:hAnsi="方正小标宋简体" w:hint="eastAsia"/>
          <w:sz w:val="30"/>
          <w:szCs w:val="30"/>
        </w:rPr>
        <w:t>讲解</w:t>
      </w:r>
      <w:r w:rsidR="00D16C1B" w:rsidRPr="00D16C1B">
        <w:rPr>
          <w:rFonts w:ascii="仿宋_GB2312" w:eastAsia="仿宋_GB2312" w:hAnsi="方正小标宋简体" w:hint="eastAsia"/>
          <w:sz w:val="30"/>
          <w:szCs w:val="30"/>
        </w:rPr>
        <w:t>的音量一致。</w:t>
      </w:r>
    </w:p>
    <w:sectPr w:rsidR="00EB3842" w:rsidRPr="006019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BE502" w14:textId="77777777" w:rsidR="00EF53E8" w:rsidRDefault="00EF53E8" w:rsidP="008A6695">
      <w:r>
        <w:separator/>
      </w:r>
    </w:p>
  </w:endnote>
  <w:endnote w:type="continuationSeparator" w:id="0">
    <w:p w14:paraId="1909404B" w14:textId="77777777" w:rsidR="00EF53E8" w:rsidRDefault="00EF53E8" w:rsidP="008A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66BD9" w14:textId="77777777" w:rsidR="00EF53E8" w:rsidRDefault="00EF53E8" w:rsidP="008A6695">
      <w:r>
        <w:separator/>
      </w:r>
    </w:p>
  </w:footnote>
  <w:footnote w:type="continuationSeparator" w:id="0">
    <w:p w14:paraId="5C438823" w14:textId="77777777" w:rsidR="00EF53E8" w:rsidRDefault="00EF53E8" w:rsidP="008A6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0AA"/>
    <w:multiLevelType w:val="hybridMultilevel"/>
    <w:tmpl w:val="A140A394"/>
    <w:lvl w:ilvl="0" w:tplc="6E6C93C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1" w15:restartNumberingAfterBreak="0">
    <w:nsid w:val="09E83A3D"/>
    <w:multiLevelType w:val="hybridMultilevel"/>
    <w:tmpl w:val="DA22D1E2"/>
    <w:lvl w:ilvl="0" w:tplc="0EBE088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2F540D3"/>
    <w:multiLevelType w:val="hybridMultilevel"/>
    <w:tmpl w:val="7D546E0A"/>
    <w:lvl w:ilvl="0" w:tplc="48C890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292F91E">
      <w:start w:val="1"/>
      <w:numFmt w:val="decimal"/>
      <w:lvlText w:val="%2，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27"/>
    <w:rsid w:val="00011F2E"/>
    <w:rsid w:val="00062D14"/>
    <w:rsid w:val="00063E18"/>
    <w:rsid w:val="00093ABC"/>
    <w:rsid w:val="000C41B3"/>
    <w:rsid w:val="000D05E3"/>
    <w:rsid w:val="000F5BDF"/>
    <w:rsid w:val="0010139D"/>
    <w:rsid w:val="00125ED8"/>
    <w:rsid w:val="0015311B"/>
    <w:rsid w:val="00161BBA"/>
    <w:rsid w:val="001673E1"/>
    <w:rsid w:val="00184A4A"/>
    <w:rsid w:val="001C2A38"/>
    <w:rsid w:val="00281D1C"/>
    <w:rsid w:val="002920D9"/>
    <w:rsid w:val="002E08CF"/>
    <w:rsid w:val="002E3B2E"/>
    <w:rsid w:val="002F09BE"/>
    <w:rsid w:val="0030251E"/>
    <w:rsid w:val="003534B8"/>
    <w:rsid w:val="003A5619"/>
    <w:rsid w:val="003B2041"/>
    <w:rsid w:val="003B6558"/>
    <w:rsid w:val="003B75F9"/>
    <w:rsid w:val="004022FB"/>
    <w:rsid w:val="00444A61"/>
    <w:rsid w:val="00480690"/>
    <w:rsid w:val="004C2A92"/>
    <w:rsid w:val="00506E22"/>
    <w:rsid w:val="00575FE9"/>
    <w:rsid w:val="00593698"/>
    <w:rsid w:val="005A6309"/>
    <w:rsid w:val="005E2B5A"/>
    <w:rsid w:val="00601999"/>
    <w:rsid w:val="00623C5F"/>
    <w:rsid w:val="00690736"/>
    <w:rsid w:val="00694CF7"/>
    <w:rsid w:val="00702839"/>
    <w:rsid w:val="00732717"/>
    <w:rsid w:val="00740A1B"/>
    <w:rsid w:val="007611BD"/>
    <w:rsid w:val="00785E18"/>
    <w:rsid w:val="007C2599"/>
    <w:rsid w:val="007C669C"/>
    <w:rsid w:val="007D1DC5"/>
    <w:rsid w:val="008843F4"/>
    <w:rsid w:val="008A6695"/>
    <w:rsid w:val="008E3DB5"/>
    <w:rsid w:val="00906F2B"/>
    <w:rsid w:val="00912AA9"/>
    <w:rsid w:val="00921ED7"/>
    <w:rsid w:val="00943709"/>
    <w:rsid w:val="00943EDC"/>
    <w:rsid w:val="0098709E"/>
    <w:rsid w:val="009A344C"/>
    <w:rsid w:val="009B55C0"/>
    <w:rsid w:val="00A428C5"/>
    <w:rsid w:val="00A53F89"/>
    <w:rsid w:val="00A71022"/>
    <w:rsid w:val="00A808F0"/>
    <w:rsid w:val="00A8795D"/>
    <w:rsid w:val="00AA45F3"/>
    <w:rsid w:val="00AC03FD"/>
    <w:rsid w:val="00B036E7"/>
    <w:rsid w:val="00B232C8"/>
    <w:rsid w:val="00B27318"/>
    <w:rsid w:val="00B46663"/>
    <w:rsid w:val="00B7330F"/>
    <w:rsid w:val="00B73B39"/>
    <w:rsid w:val="00BA3E55"/>
    <w:rsid w:val="00BE7775"/>
    <w:rsid w:val="00C010EC"/>
    <w:rsid w:val="00C537E1"/>
    <w:rsid w:val="00C94ECE"/>
    <w:rsid w:val="00C954BF"/>
    <w:rsid w:val="00CB146C"/>
    <w:rsid w:val="00CD2578"/>
    <w:rsid w:val="00CE620F"/>
    <w:rsid w:val="00D02A27"/>
    <w:rsid w:val="00D12CF8"/>
    <w:rsid w:val="00D16C1B"/>
    <w:rsid w:val="00D25C62"/>
    <w:rsid w:val="00D33D5C"/>
    <w:rsid w:val="00D52283"/>
    <w:rsid w:val="00D7367C"/>
    <w:rsid w:val="00D80A90"/>
    <w:rsid w:val="00D8580B"/>
    <w:rsid w:val="00DE65F7"/>
    <w:rsid w:val="00E12764"/>
    <w:rsid w:val="00E45985"/>
    <w:rsid w:val="00E8309E"/>
    <w:rsid w:val="00EB321D"/>
    <w:rsid w:val="00EB3842"/>
    <w:rsid w:val="00EB6329"/>
    <w:rsid w:val="00EB69BC"/>
    <w:rsid w:val="00EF53E8"/>
    <w:rsid w:val="00EF6EDC"/>
    <w:rsid w:val="00F419E8"/>
    <w:rsid w:val="00F43179"/>
    <w:rsid w:val="00F54244"/>
    <w:rsid w:val="00F55964"/>
    <w:rsid w:val="00F723C1"/>
    <w:rsid w:val="00FA093E"/>
    <w:rsid w:val="00FA6839"/>
    <w:rsid w:val="00FC6B74"/>
    <w:rsid w:val="00FE60D8"/>
    <w:rsid w:val="00FF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3625AE"/>
  <w15:chartTrackingRefBased/>
  <w15:docId w15:val="{9E4C1F9D-1BDC-4CC9-A6A8-80120581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69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66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6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6695"/>
    <w:rPr>
      <w:sz w:val="18"/>
      <w:szCs w:val="18"/>
    </w:rPr>
  </w:style>
  <w:style w:type="paragraph" w:styleId="a7">
    <w:name w:val="List Paragraph"/>
    <w:basedOn w:val="a"/>
    <w:uiPriority w:val="34"/>
    <w:qFormat/>
    <w:rsid w:val="008A6695"/>
    <w:pPr>
      <w:ind w:firstLineChars="200" w:firstLine="420"/>
    </w:pPr>
  </w:style>
  <w:style w:type="paragraph" w:styleId="a8">
    <w:name w:val="Revision"/>
    <w:hidden/>
    <w:uiPriority w:val="99"/>
    <w:semiHidden/>
    <w:rsid w:val="00F54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亚培 鲍</dc:creator>
  <cp:keywords/>
  <dc:description/>
  <cp:lastModifiedBy>admin</cp:lastModifiedBy>
  <cp:revision>9</cp:revision>
  <cp:lastPrinted>2024-05-20T05:45:00Z</cp:lastPrinted>
  <dcterms:created xsi:type="dcterms:W3CDTF">2025-09-05T06:03:00Z</dcterms:created>
  <dcterms:modified xsi:type="dcterms:W3CDTF">2025-10-09T01:18:00Z</dcterms:modified>
</cp:coreProperties>
</file>