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CD843" w14:textId="77777777" w:rsidR="003F7918" w:rsidRPr="000471A3" w:rsidRDefault="003F7918" w:rsidP="0020768B">
      <w:pPr>
        <w:jc w:val="center"/>
        <w:rPr>
          <w:rFonts w:ascii="方正小标宋简体" w:eastAsia="方正小标宋简体"/>
          <w:b/>
          <w:color w:val="FF0000"/>
          <w:spacing w:val="160"/>
          <w:w w:val="80"/>
          <w:kern w:val="0"/>
          <w:sz w:val="52"/>
          <w:szCs w:val="52"/>
        </w:rPr>
      </w:pPr>
      <w:r w:rsidRPr="00075F6D">
        <w:rPr>
          <w:rFonts w:ascii="方正小标宋简体" w:eastAsia="方正小标宋简体" w:hint="eastAsia"/>
          <w:b/>
          <w:color w:val="FF0000"/>
          <w:spacing w:val="107"/>
          <w:kern w:val="0"/>
          <w:sz w:val="52"/>
          <w:szCs w:val="52"/>
          <w:fitText w:val="8610" w:id="-744255232"/>
        </w:rPr>
        <w:t>北京市通州区教师研修中</w:t>
      </w:r>
      <w:r w:rsidRPr="00075F6D">
        <w:rPr>
          <w:rFonts w:ascii="方正小标宋简体" w:eastAsia="方正小标宋简体" w:hint="eastAsia"/>
          <w:b/>
          <w:color w:val="FF0000"/>
          <w:spacing w:val="8"/>
          <w:kern w:val="0"/>
          <w:sz w:val="52"/>
          <w:szCs w:val="52"/>
          <w:fitText w:val="8610" w:id="-744255232"/>
        </w:rPr>
        <w:t>心</w:t>
      </w:r>
    </w:p>
    <w:p w14:paraId="70D16D56" w14:textId="77777777" w:rsidR="003F7918" w:rsidRPr="003F7918" w:rsidRDefault="003F7918" w:rsidP="0020768B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0471A3">
        <w:rPr>
          <w:rFonts w:ascii="方正小标宋简体" w:eastAsia="方正小标宋简体" w:hint="eastAsia"/>
          <w:b/>
          <w:noProof/>
          <w:color w:val="FF0000"/>
          <w:spacing w:val="160"/>
          <w:w w:val="8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4C330" wp14:editId="5600E7AC">
                <wp:simplePos x="0" y="0"/>
                <wp:positionH relativeFrom="column">
                  <wp:posOffset>-58420</wp:posOffset>
                </wp:positionH>
                <wp:positionV relativeFrom="paragraph">
                  <wp:posOffset>608965</wp:posOffset>
                </wp:positionV>
                <wp:extent cx="5613400" cy="0"/>
                <wp:effectExtent l="16510" t="20320" r="18415" b="1778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0FEB3C" id="直接连接符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47.95pt" to="437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" strokecolor="red" strokeweight="1.75pt"/>
            </w:pict>
          </mc:Fallback>
        </mc:AlternateContent>
      </w:r>
      <w:r w:rsidRPr="00075F6D">
        <w:rPr>
          <w:rFonts w:ascii="方正小标宋简体" w:eastAsia="方正小标宋简体" w:hint="eastAsia"/>
          <w:b/>
          <w:color w:val="FF0000"/>
          <w:spacing w:val="189"/>
          <w:kern w:val="0"/>
          <w:sz w:val="52"/>
          <w:szCs w:val="52"/>
          <w:fitText w:val="8610" w:id="-744255231"/>
        </w:rPr>
        <w:t>北京教育学院通州分</w:t>
      </w:r>
      <w:r w:rsidRPr="00075F6D">
        <w:rPr>
          <w:rFonts w:ascii="方正小标宋简体" w:eastAsia="方正小标宋简体" w:hint="eastAsia"/>
          <w:b/>
          <w:color w:val="FF0000"/>
          <w:spacing w:val="4"/>
          <w:kern w:val="0"/>
          <w:sz w:val="52"/>
          <w:szCs w:val="52"/>
          <w:fitText w:val="8610" w:id="-744255231"/>
        </w:rPr>
        <w:t>院</w:t>
      </w:r>
    </w:p>
    <w:p w14:paraId="2D5C64C5" w14:textId="77777777" w:rsidR="003F7918" w:rsidRPr="003F7918" w:rsidRDefault="003F7918" w:rsidP="003F7918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2F7896CE" w14:textId="4EF1007A" w:rsidR="000013EB" w:rsidRDefault="0099067D" w:rsidP="0065721E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OLE_LINK1"/>
      <w:r>
        <w:rPr>
          <w:rFonts w:ascii="方正小标宋简体" w:eastAsia="方正小标宋简体" w:hint="eastAsia"/>
          <w:b/>
          <w:sz w:val="44"/>
          <w:szCs w:val="44"/>
        </w:rPr>
        <w:t>关于召开</w:t>
      </w:r>
      <w:r w:rsidR="00277261" w:rsidRPr="000471A3">
        <w:rPr>
          <w:rFonts w:ascii="方正小标宋简体" w:eastAsia="方正小标宋简体" w:hint="eastAsia"/>
          <w:b/>
          <w:sz w:val="44"/>
          <w:szCs w:val="44"/>
        </w:rPr>
        <w:t>通州区教育科学规划课题</w:t>
      </w:r>
      <w:r>
        <w:rPr>
          <w:rFonts w:ascii="方正小标宋简体" w:eastAsia="方正小标宋简体" w:hint="eastAsia"/>
          <w:b/>
          <w:sz w:val="44"/>
          <w:szCs w:val="44"/>
        </w:rPr>
        <w:t>阶段</w:t>
      </w:r>
      <w:r w:rsidR="00277261" w:rsidRPr="000471A3">
        <w:rPr>
          <w:rFonts w:ascii="方正小标宋简体" w:eastAsia="方正小标宋简体" w:hint="eastAsia"/>
          <w:b/>
          <w:sz w:val="44"/>
          <w:szCs w:val="44"/>
        </w:rPr>
        <w:t>成果</w:t>
      </w:r>
    </w:p>
    <w:p w14:paraId="403E23A5" w14:textId="57D56DEC" w:rsidR="00277261" w:rsidRPr="000471A3" w:rsidRDefault="00277261" w:rsidP="0065721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0471A3">
        <w:rPr>
          <w:rFonts w:ascii="方正小标宋简体" w:eastAsia="方正小标宋简体" w:hint="eastAsia"/>
          <w:b/>
          <w:sz w:val="44"/>
          <w:szCs w:val="44"/>
        </w:rPr>
        <w:t>交流</w:t>
      </w:r>
      <w:r w:rsidR="0099067D">
        <w:rPr>
          <w:rFonts w:ascii="方正小标宋简体" w:eastAsia="方正小标宋简体" w:hint="eastAsia"/>
          <w:b/>
          <w:sz w:val="44"/>
          <w:szCs w:val="44"/>
        </w:rPr>
        <w:t>研讨</w:t>
      </w:r>
      <w:r w:rsidR="00D02361" w:rsidRPr="000471A3">
        <w:rPr>
          <w:rFonts w:ascii="方正小标宋简体" w:eastAsia="方正小标宋简体" w:hint="eastAsia"/>
          <w:b/>
          <w:sz w:val="44"/>
          <w:szCs w:val="44"/>
        </w:rPr>
        <w:t>会</w:t>
      </w:r>
      <w:r w:rsidRPr="000471A3">
        <w:rPr>
          <w:rFonts w:ascii="方正小标宋简体" w:eastAsia="方正小标宋简体" w:hint="eastAsia"/>
          <w:b/>
          <w:sz w:val="44"/>
          <w:szCs w:val="44"/>
        </w:rPr>
        <w:t>（</w:t>
      </w:r>
      <w:r w:rsidR="00041040">
        <w:rPr>
          <w:rFonts w:ascii="方正小标宋简体" w:eastAsia="方正小标宋简体" w:hint="eastAsia"/>
          <w:b/>
          <w:sz w:val="44"/>
          <w:szCs w:val="44"/>
        </w:rPr>
        <w:t>中学</w:t>
      </w:r>
      <w:r w:rsidRPr="000471A3">
        <w:rPr>
          <w:rFonts w:ascii="方正小标宋简体" w:eastAsia="方正小标宋简体" w:hint="eastAsia"/>
          <w:b/>
          <w:sz w:val="44"/>
          <w:szCs w:val="44"/>
        </w:rPr>
        <w:t>）</w:t>
      </w:r>
      <w:bookmarkEnd w:id="0"/>
      <w:r w:rsidR="0099067D">
        <w:rPr>
          <w:rFonts w:ascii="方正小标宋简体" w:eastAsia="方正小标宋简体" w:hint="eastAsia"/>
          <w:b/>
          <w:sz w:val="44"/>
          <w:szCs w:val="44"/>
        </w:rPr>
        <w:t>的</w:t>
      </w:r>
      <w:r w:rsidR="00411FDA">
        <w:rPr>
          <w:rFonts w:ascii="方正小标宋简体" w:eastAsia="方正小标宋简体" w:hint="eastAsia"/>
          <w:b/>
          <w:sz w:val="44"/>
          <w:szCs w:val="44"/>
        </w:rPr>
        <w:t>通知</w:t>
      </w:r>
    </w:p>
    <w:p w14:paraId="77412379" w14:textId="77777777" w:rsidR="00D02361" w:rsidRPr="000471A3" w:rsidRDefault="000471A3" w:rsidP="000471A3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各中小学、幼儿园，职业学校、培智学校、社区教育</w:t>
      </w:r>
      <w:r w:rsidR="00670DAF" w:rsidRPr="000471A3">
        <w:rPr>
          <w:rFonts w:ascii="仿宋_GB2312" w:eastAsia="仿宋_GB2312" w:hint="eastAsia"/>
          <w:sz w:val="32"/>
          <w:szCs w:val="32"/>
        </w:rPr>
        <w:t>院：</w:t>
      </w:r>
    </w:p>
    <w:p w14:paraId="18FAE17B" w14:textId="4C6AB0A9" w:rsidR="00A160F2" w:rsidRDefault="00A160F2" w:rsidP="000471A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471A3">
        <w:rPr>
          <w:rFonts w:ascii="仿宋_GB2312" w:eastAsia="仿宋_GB2312" w:hAnsi="宋体" w:hint="eastAsia"/>
          <w:sz w:val="32"/>
          <w:szCs w:val="32"/>
        </w:rPr>
        <w:t>为了</w:t>
      </w:r>
      <w:r w:rsidR="00670DAF" w:rsidRPr="000471A3">
        <w:rPr>
          <w:rFonts w:ascii="仿宋_GB2312" w:eastAsia="仿宋_GB2312" w:hAnsi="宋体" w:hint="eastAsia"/>
          <w:sz w:val="32"/>
          <w:szCs w:val="32"/>
        </w:rPr>
        <w:t>帮助</w:t>
      </w:r>
      <w:r w:rsidR="0099067D">
        <w:rPr>
          <w:rFonts w:ascii="仿宋_GB2312" w:eastAsia="仿宋_GB2312" w:hAnsi="宋体" w:hint="eastAsia"/>
          <w:sz w:val="32"/>
          <w:szCs w:val="32"/>
        </w:rPr>
        <w:t>课题负责人扎实推进研究过程</w:t>
      </w:r>
      <w:r w:rsidR="00670DAF" w:rsidRPr="000471A3">
        <w:rPr>
          <w:rFonts w:ascii="仿宋_GB2312" w:eastAsia="仿宋_GB2312" w:hAnsi="宋体" w:hint="eastAsia"/>
          <w:sz w:val="32"/>
          <w:szCs w:val="32"/>
        </w:rPr>
        <w:t>，促进课题研究与教育教学实践紧密结合，</w:t>
      </w:r>
      <w:r w:rsidRPr="000471A3">
        <w:rPr>
          <w:rFonts w:ascii="仿宋_GB2312" w:eastAsia="仿宋_GB2312" w:hAnsi="宋体" w:hint="eastAsia"/>
          <w:sz w:val="32"/>
          <w:szCs w:val="32"/>
        </w:rPr>
        <w:t>交流</w:t>
      </w:r>
      <w:r w:rsidR="00670DAF" w:rsidRPr="000471A3">
        <w:rPr>
          <w:rFonts w:ascii="仿宋_GB2312" w:eastAsia="仿宋_GB2312" w:hAnsi="宋体" w:hint="eastAsia"/>
          <w:sz w:val="32"/>
          <w:szCs w:val="32"/>
        </w:rPr>
        <w:t>和借鉴</w:t>
      </w:r>
      <w:r w:rsidRPr="000471A3">
        <w:rPr>
          <w:rFonts w:ascii="仿宋_GB2312" w:eastAsia="仿宋_GB2312" w:hAnsi="宋体" w:hint="eastAsia"/>
          <w:sz w:val="32"/>
          <w:szCs w:val="32"/>
        </w:rPr>
        <w:t>课题研究经验，凸显教科研部对于学校教师开展课题</w:t>
      </w:r>
      <w:proofErr w:type="gramStart"/>
      <w:r w:rsidRPr="000471A3">
        <w:rPr>
          <w:rFonts w:ascii="仿宋_GB2312" w:eastAsia="仿宋_GB2312" w:hAnsi="宋体" w:hint="eastAsia"/>
          <w:sz w:val="32"/>
          <w:szCs w:val="32"/>
        </w:rPr>
        <w:t>研究全</w:t>
      </w:r>
      <w:proofErr w:type="gramEnd"/>
      <w:r w:rsidR="007C679C">
        <w:rPr>
          <w:rFonts w:ascii="仿宋_GB2312" w:eastAsia="仿宋_GB2312" w:hAnsi="宋体" w:hint="eastAsia"/>
          <w:sz w:val="32"/>
          <w:szCs w:val="32"/>
        </w:rPr>
        <w:t>流程的服务与支持</w:t>
      </w:r>
      <w:r w:rsidRPr="000471A3">
        <w:rPr>
          <w:rFonts w:ascii="仿宋_GB2312" w:eastAsia="仿宋_GB2312" w:hAnsi="宋体" w:hint="eastAsia"/>
          <w:sz w:val="32"/>
          <w:szCs w:val="32"/>
        </w:rPr>
        <w:t>，通州区教师研修中心教科研部组织开展通州区教育科研课题</w:t>
      </w:r>
      <w:r w:rsidR="00D02361" w:rsidRPr="000471A3">
        <w:rPr>
          <w:rFonts w:ascii="仿宋_GB2312" w:eastAsia="仿宋_GB2312" w:hAnsi="宋体" w:hint="eastAsia"/>
          <w:sz w:val="32"/>
          <w:szCs w:val="32"/>
        </w:rPr>
        <w:t>中期</w:t>
      </w:r>
      <w:r w:rsidRPr="000471A3">
        <w:rPr>
          <w:rFonts w:ascii="仿宋_GB2312" w:eastAsia="仿宋_GB2312" w:hAnsi="宋体" w:hint="eastAsia"/>
          <w:sz w:val="32"/>
          <w:szCs w:val="32"/>
        </w:rPr>
        <w:t>成果</w:t>
      </w:r>
      <w:r w:rsidR="00D02361" w:rsidRPr="000471A3">
        <w:rPr>
          <w:rFonts w:ascii="仿宋_GB2312" w:eastAsia="仿宋_GB2312" w:hAnsi="宋体" w:hint="eastAsia"/>
          <w:sz w:val="32"/>
          <w:szCs w:val="32"/>
        </w:rPr>
        <w:t>线上交流</w:t>
      </w:r>
      <w:r w:rsidRPr="000471A3">
        <w:rPr>
          <w:rFonts w:ascii="仿宋_GB2312" w:eastAsia="仿宋_GB2312" w:hAnsi="宋体" w:hint="eastAsia"/>
          <w:sz w:val="32"/>
          <w:szCs w:val="32"/>
        </w:rPr>
        <w:t>展示会（</w:t>
      </w:r>
      <w:r w:rsidR="00041040">
        <w:rPr>
          <w:rFonts w:ascii="仿宋_GB2312" w:eastAsia="仿宋_GB2312" w:hAnsi="宋体" w:hint="eastAsia"/>
          <w:sz w:val="32"/>
          <w:szCs w:val="32"/>
        </w:rPr>
        <w:t>中学场</w:t>
      </w:r>
      <w:r w:rsidRPr="000471A3">
        <w:rPr>
          <w:rFonts w:ascii="仿宋_GB2312" w:eastAsia="仿宋_GB2312" w:hAnsi="宋体" w:hint="eastAsia"/>
          <w:sz w:val="32"/>
          <w:szCs w:val="32"/>
        </w:rPr>
        <w:t>）</w:t>
      </w:r>
      <w:r w:rsidR="00D02361" w:rsidRPr="000471A3">
        <w:rPr>
          <w:rFonts w:ascii="仿宋_GB2312" w:eastAsia="仿宋_GB2312" w:hAnsi="宋体" w:hint="eastAsia"/>
          <w:sz w:val="32"/>
          <w:szCs w:val="32"/>
        </w:rPr>
        <w:t>。</w:t>
      </w:r>
    </w:p>
    <w:p w14:paraId="002A1BD8" w14:textId="517686DE" w:rsidR="00277261" w:rsidRPr="00430D20" w:rsidRDefault="00277261" w:rsidP="00430D20">
      <w:pPr>
        <w:pStyle w:val="a8"/>
        <w:numPr>
          <w:ilvl w:val="0"/>
          <w:numId w:val="1"/>
        </w:numPr>
        <w:spacing w:line="560" w:lineRule="exact"/>
        <w:ind w:firstLineChars="0"/>
        <w:jc w:val="left"/>
        <w:rPr>
          <w:sz w:val="28"/>
          <w:szCs w:val="28"/>
        </w:rPr>
      </w:pPr>
      <w:r w:rsidRPr="001F3747">
        <w:rPr>
          <w:rFonts w:ascii="黑体" w:eastAsia="黑体" w:hAnsi="黑体" w:hint="eastAsia"/>
          <w:sz w:val="32"/>
          <w:szCs w:val="32"/>
        </w:rPr>
        <w:t>活动时间：</w:t>
      </w:r>
      <w:r w:rsidRPr="00430D20">
        <w:rPr>
          <w:rFonts w:ascii="仿宋_GB2312" w:eastAsia="仿宋_GB2312" w:hint="eastAsia"/>
          <w:sz w:val="32"/>
          <w:szCs w:val="32"/>
        </w:rPr>
        <w:t>202</w:t>
      </w:r>
      <w:r w:rsidR="00CC7CC9" w:rsidRPr="00430D20">
        <w:rPr>
          <w:rFonts w:ascii="仿宋_GB2312" w:eastAsia="仿宋_GB2312" w:hint="eastAsia"/>
          <w:sz w:val="32"/>
          <w:szCs w:val="32"/>
        </w:rPr>
        <w:t>5</w:t>
      </w:r>
      <w:r w:rsidRPr="00430D20">
        <w:rPr>
          <w:rFonts w:ascii="仿宋_GB2312" w:eastAsia="仿宋_GB2312" w:hint="eastAsia"/>
          <w:sz w:val="32"/>
          <w:szCs w:val="32"/>
        </w:rPr>
        <w:t>年</w:t>
      </w:r>
      <w:r w:rsidR="000222BB">
        <w:rPr>
          <w:rFonts w:ascii="仿宋_GB2312" w:eastAsia="仿宋_GB2312"/>
          <w:sz w:val="32"/>
          <w:szCs w:val="32"/>
        </w:rPr>
        <w:t>10</w:t>
      </w:r>
      <w:r w:rsidRPr="00430D20">
        <w:rPr>
          <w:rFonts w:ascii="仿宋_GB2312" w:eastAsia="仿宋_GB2312" w:hint="eastAsia"/>
          <w:sz w:val="32"/>
          <w:szCs w:val="32"/>
        </w:rPr>
        <w:t>月</w:t>
      </w:r>
      <w:r w:rsidR="00BE4183">
        <w:rPr>
          <w:rFonts w:ascii="仿宋_GB2312" w:eastAsia="仿宋_GB2312"/>
          <w:sz w:val="32"/>
          <w:szCs w:val="32"/>
        </w:rPr>
        <w:t>2</w:t>
      </w:r>
      <w:r w:rsidR="00855D0F">
        <w:rPr>
          <w:rFonts w:ascii="仿宋_GB2312" w:eastAsia="仿宋_GB2312"/>
          <w:sz w:val="32"/>
          <w:szCs w:val="32"/>
        </w:rPr>
        <w:t>9</w:t>
      </w:r>
      <w:r w:rsidRPr="00430D20">
        <w:rPr>
          <w:rFonts w:ascii="仿宋_GB2312" w:eastAsia="仿宋_GB2312" w:hint="eastAsia"/>
          <w:sz w:val="32"/>
          <w:szCs w:val="32"/>
        </w:rPr>
        <w:t>日</w:t>
      </w:r>
      <w:r w:rsidR="00CC7CC9" w:rsidRPr="00430D20">
        <w:rPr>
          <w:rFonts w:ascii="仿宋_GB2312" w:eastAsia="仿宋_GB2312" w:hint="eastAsia"/>
          <w:sz w:val="32"/>
          <w:szCs w:val="32"/>
        </w:rPr>
        <w:t>14:00</w:t>
      </w:r>
      <w:r w:rsidRPr="00430D20">
        <w:rPr>
          <w:rFonts w:ascii="仿宋_GB2312" w:eastAsia="仿宋_GB2312" w:hint="eastAsia"/>
          <w:sz w:val="32"/>
          <w:szCs w:val="32"/>
        </w:rPr>
        <w:t>-1</w:t>
      </w:r>
      <w:r w:rsidR="00DD7EAB" w:rsidRPr="00430D20">
        <w:rPr>
          <w:rFonts w:ascii="仿宋_GB2312" w:eastAsia="仿宋_GB2312" w:hint="eastAsia"/>
          <w:sz w:val="32"/>
          <w:szCs w:val="32"/>
        </w:rPr>
        <w:t>6:0</w:t>
      </w:r>
      <w:r w:rsidRPr="00430D20">
        <w:rPr>
          <w:rFonts w:ascii="仿宋_GB2312" w:eastAsia="仿宋_GB2312" w:hint="eastAsia"/>
          <w:sz w:val="32"/>
          <w:szCs w:val="32"/>
        </w:rPr>
        <w:t>0</w:t>
      </w:r>
    </w:p>
    <w:p w14:paraId="6A7ADA46" w14:textId="5203D095" w:rsidR="00277261" w:rsidRDefault="00277261" w:rsidP="00430D20">
      <w:pPr>
        <w:pStyle w:val="a8"/>
        <w:numPr>
          <w:ilvl w:val="0"/>
          <w:numId w:val="1"/>
        </w:numPr>
        <w:spacing w:line="560" w:lineRule="exact"/>
        <w:ind w:left="918" w:firstLineChars="0" w:hanging="357"/>
        <w:jc w:val="left"/>
        <w:rPr>
          <w:rFonts w:ascii="仿宋_GB2312" w:eastAsia="仿宋_GB2312"/>
          <w:sz w:val="32"/>
          <w:szCs w:val="32"/>
        </w:rPr>
      </w:pPr>
      <w:r w:rsidRPr="000471A3">
        <w:rPr>
          <w:rFonts w:hint="eastAsia"/>
          <w:b/>
          <w:sz w:val="32"/>
          <w:szCs w:val="32"/>
        </w:rPr>
        <w:t>参与人员：</w:t>
      </w:r>
      <w:r w:rsidR="00F05114" w:rsidRPr="00430D20">
        <w:rPr>
          <w:rFonts w:ascii="仿宋_GB2312" w:eastAsia="仿宋_GB2312" w:hint="eastAsia"/>
          <w:sz w:val="32"/>
          <w:szCs w:val="32"/>
        </w:rPr>
        <w:t>通州区</w:t>
      </w:r>
      <w:r w:rsidR="000013EB">
        <w:rPr>
          <w:rFonts w:ascii="仿宋_GB2312" w:eastAsia="仿宋_GB2312" w:hint="eastAsia"/>
          <w:sz w:val="32"/>
          <w:szCs w:val="32"/>
        </w:rPr>
        <w:t>各</w:t>
      </w:r>
      <w:r w:rsidR="00F05114" w:rsidRPr="00430D20">
        <w:rPr>
          <w:rFonts w:ascii="仿宋_GB2312" w:eastAsia="仿宋_GB2312" w:hint="eastAsia"/>
          <w:sz w:val="32"/>
          <w:szCs w:val="32"/>
        </w:rPr>
        <w:t>中小学全体教科研干部，2023</w:t>
      </w:r>
      <w:r w:rsidR="000013EB">
        <w:rPr>
          <w:rFonts w:ascii="仿宋_GB2312" w:eastAsia="仿宋_GB2312" w:hint="eastAsia"/>
          <w:sz w:val="32"/>
          <w:szCs w:val="32"/>
        </w:rPr>
        <w:t>年</w:t>
      </w:r>
      <w:r w:rsidR="00F05114" w:rsidRPr="00430D20">
        <w:rPr>
          <w:rFonts w:ascii="仿宋_GB2312" w:eastAsia="仿宋_GB2312" w:hint="eastAsia"/>
          <w:sz w:val="32"/>
          <w:szCs w:val="32"/>
        </w:rPr>
        <w:t>区级立项课题负责人</w:t>
      </w:r>
      <w:r w:rsidR="00460528" w:rsidRPr="00430D20">
        <w:rPr>
          <w:rFonts w:ascii="仿宋_GB2312" w:eastAsia="仿宋_GB2312" w:hint="eastAsia"/>
          <w:sz w:val="32"/>
          <w:szCs w:val="32"/>
        </w:rPr>
        <w:t>（或核心组成员）</w:t>
      </w:r>
      <w:r w:rsidR="000013EB">
        <w:rPr>
          <w:rFonts w:ascii="仿宋_GB2312" w:eastAsia="仿宋_GB2312" w:hint="eastAsia"/>
          <w:sz w:val="32"/>
          <w:szCs w:val="32"/>
        </w:rPr>
        <w:t>1</w:t>
      </w:r>
      <w:r w:rsidR="0099067D">
        <w:rPr>
          <w:rFonts w:ascii="仿宋_GB2312" w:eastAsia="仿宋_GB2312" w:hint="eastAsia"/>
          <w:sz w:val="32"/>
          <w:szCs w:val="32"/>
        </w:rPr>
        <w:t>名</w:t>
      </w:r>
    </w:p>
    <w:p w14:paraId="5752F712" w14:textId="77777777" w:rsidR="0099067D" w:rsidRPr="0099067D" w:rsidRDefault="0099067D" w:rsidP="0099067D">
      <w:pPr>
        <w:pStyle w:val="a8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99067D">
        <w:rPr>
          <w:rFonts w:ascii="黑体" w:eastAsia="黑体" w:hAnsi="黑体" w:hint="eastAsia"/>
          <w:sz w:val="32"/>
          <w:szCs w:val="32"/>
        </w:rPr>
        <w:t>参会方式：</w:t>
      </w:r>
      <w:r w:rsidRPr="0099067D">
        <w:rPr>
          <w:rFonts w:ascii="仿宋_GB2312" w:eastAsia="仿宋_GB2312" w:hint="eastAsia"/>
          <w:sz w:val="32"/>
          <w:szCs w:val="32"/>
        </w:rPr>
        <w:t>线上参会(</w:t>
      </w:r>
      <w:proofErr w:type="spellStart"/>
      <w:r w:rsidRPr="0099067D">
        <w:rPr>
          <w:rFonts w:ascii="仿宋_GB2312" w:eastAsia="仿宋_GB2312"/>
          <w:sz w:val="32"/>
          <w:szCs w:val="32"/>
        </w:rPr>
        <w:t>Classin</w:t>
      </w:r>
      <w:proofErr w:type="spellEnd"/>
      <w:r w:rsidRPr="0099067D">
        <w:rPr>
          <w:rFonts w:ascii="仿宋_GB2312" w:eastAsia="仿宋_GB2312" w:hint="eastAsia"/>
          <w:sz w:val="32"/>
          <w:szCs w:val="32"/>
        </w:rPr>
        <w:t>平台</w:t>
      </w:r>
      <w:r w:rsidRPr="0099067D">
        <w:rPr>
          <w:rFonts w:ascii="仿宋_GB2312" w:eastAsia="仿宋_GB2312"/>
          <w:sz w:val="32"/>
          <w:szCs w:val="32"/>
        </w:rPr>
        <w:t>)</w:t>
      </w:r>
      <w:r w:rsidRPr="00B56078">
        <w:rPr>
          <w:rFonts w:hint="eastAsia"/>
        </w:rPr>
        <w:t xml:space="preserve"> </w:t>
      </w:r>
      <w:r w:rsidRPr="0099067D">
        <w:rPr>
          <w:rFonts w:ascii="仿宋_GB2312" w:eastAsia="仿宋_GB2312" w:hint="eastAsia"/>
          <w:sz w:val="32"/>
          <w:szCs w:val="32"/>
        </w:rPr>
        <w:t>点击链接：</w:t>
      </w:r>
      <w:r w:rsidRPr="0099067D">
        <w:rPr>
          <w:rFonts w:ascii="仿宋_GB2312" w:eastAsia="仿宋_GB2312"/>
          <w:sz w:val="32"/>
          <w:szCs w:val="32"/>
        </w:rPr>
        <w:t xml:space="preserve">https://live.eeo.cn/pc.html?lessonKey=f30bfe88e6e69687 </w:t>
      </w:r>
    </w:p>
    <w:p w14:paraId="0614A11A" w14:textId="77777777" w:rsidR="00D02361" w:rsidRPr="001F3747" w:rsidRDefault="00F445E0" w:rsidP="00430D20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1F3747">
        <w:rPr>
          <w:rFonts w:ascii="黑体" w:eastAsia="黑体" w:hAnsi="黑体" w:hint="eastAsia"/>
          <w:sz w:val="32"/>
          <w:szCs w:val="32"/>
        </w:rPr>
        <w:t>议程安排</w:t>
      </w:r>
      <w:r w:rsidR="00D02361" w:rsidRPr="001F3747">
        <w:rPr>
          <w:rFonts w:ascii="黑体" w:eastAsia="黑体" w:hAnsi="黑体" w:hint="eastAsia"/>
          <w:sz w:val="32"/>
          <w:szCs w:val="32"/>
        </w:rPr>
        <w:t>：</w:t>
      </w:r>
    </w:p>
    <w:p w14:paraId="0666B574" w14:textId="2D56F6BF" w:rsidR="00D02361" w:rsidRDefault="00853926" w:rsidP="00430D20">
      <w:pPr>
        <w:pStyle w:val="a8"/>
        <w:spacing w:line="560" w:lineRule="exact"/>
        <w:ind w:left="9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D02361" w:rsidRPr="00430D20">
        <w:rPr>
          <w:rFonts w:ascii="仿宋_GB2312" w:eastAsia="仿宋_GB2312" w:hint="eastAsia"/>
          <w:sz w:val="32"/>
          <w:szCs w:val="32"/>
        </w:rPr>
        <w:t>介绍</w:t>
      </w:r>
      <w:r w:rsidR="00C5578F" w:rsidRPr="00430D20">
        <w:rPr>
          <w:rFonts w:ascii="仿宋_GB2312" w:eastAsia="仿宋_GB2312" w:hint="eastAsia"/>
          <w:sz w:val="32"/>
          <w:szCs w:val="32"/>
        </w:rPr>
        <w:t>与会专家、领导和</w:t>
      </w:r>
      <w:r w:rsidR="00D02361" w:rsidRPr="00430D20">
        <w:rPr>
          <w:rFonts w:ascii="仿宋_GB2312" w:eastAsia="仿宋_GB2312" w:hint="eastAsia"/>
          <w:sz w:val="32"/>
          <w:szCs w:val="32"/>
        </w:rPr>
        <w:t>活动</w:t>
      </w:r>
      <w:r w:rsidR="00F445E0" w:rsidRPr="00430D20">
        <w:rPr>
          <w:rFonts w:ascii="仿宋_GB2312" w:eastAsia="仿宋_GB2312" w:hint="eastAsia"/>
          <w:sz w:val="32"/>
          <w:szCs w:val="32"/>
        </w:rPr>
        <w:t>内容</w:t>
      </w:r>
      <w:r w:rsidR="00D02361" w:rsidRPr="00430D20">
        <w:rPr>
          <w:rFonts w:ascii="仿宋_GB2312" w:eastAsia="仿宋_GB2312" w:hint="eastAsia"/>
          <w:sz w:val="32"/>
          <w:szCs w:val="32"/>
        </w:rPr>
        <w:t>（</w:t>
      </w:r>
      <w:r w:rsidR="00431CF2" w:rsidRPr="00430D20">
        <w:rPr>
          <w:rFonts w:ascii="仿宋_GB2312" w:eastAsia="仿宋_GB2312" w:hint="eastAsia"/>
          <w:sz w:val="32"/>
          <w:szCs w:val="32"/>
        </w:rPr>
        <w:t>14</w:t>
      </w:r>
      <w:r w:rsidR="00D02361" w:rsidRPr="00430D20">
        <w:rPr>
          <w:rFonts w:ascii="仿宋_GB2312" w:eastAsia="仿宋_GB2312" w:hint="eastAsia"/>
          <w:sz w:val="32"/>
          <w:szCs w:val="32"/>
        </w:rPr>
        <w:t>:</w:t>
      </w:r>
      <w:r w:rsidR="00431CF2" w:rsidRPr="00430D20">
        <w:rPr>
          <w:rFonts w:ascii="仿宋_GB2312" w:eastAsia="仿宋_GB2312" w:hint="eastAsia"/>
          <w:sz w:val="32"/>
          <w:szCs w:val="32"/>
        </w:rPr>
        <w:t>0</w:t>
      </w:r>
      <w:r w:rsidR="00D02361" w:rsidRPr="00430D20">
        <w:rPr>
          <w:rFonts w:ascii="仿宋_GB2312" w:eastAsia="仿宋_GB2312" w:hint="eastAsia"/>
          <w:sz w:val="32"/>
          <w:szCs w:val="32"/>
        </w:rPr>
        <w:t>0-</w:t>
      </w:r>
      <w:r w:rsidR="00431CF2" w:rsidRPr="00430D20">
        <w:rPr>
          <w:rFonts w:ascii="仿宋_GB2312" w:eastAsia="仿宋_GB2312" w:hint="eastAsia"/>
          <w:sz w:val="32"/>
          <w:szCs w:val="32"/>
        </w:rPr>
        <w:t>14</w:t>
      </w:r>
      <w:r w:rsidR="00D02361" w:rsidRPr="00430D20">
        <w:rPr>
          <w:rFonts w:ascii="仿宋_GB2312" w:eastAsia="仿宋_GB2312" w:hint="eastAsia"/>
          <w:sz w:val="32"/>
          <w:szCs w:val="32"/>
        </w:rPr>
        <w:t>:</w:t>
      </w:r>
      <w:r w:rsidR="00431CF2" w:rsidRPr="00430D20">
        <w:rPr>
          <w:rFonts w:ascii="仿宋_GB2312" w:eastAsia="仿宋_GB2312" w:hint="eastAsia"/>
          <w:sz w:val="32"/>
          <w:szCs w:val="32"/>
        </w:rPr>
        <w:t>0</w:t>
      </w:r>
      <w:r w:rsidR="00D02361" w:rsidRPr="00430D20">
        <w:rPr>
          <w:rFonts w:ascii="仿宋_GB2312" w:eastAsia="仿宋_GB2312" w:hint="eastAsia"/>
          <w:sz w:val="32"/>
          <w:szCs w:val="32"/>
        </w:rPr>
        <w:t>5）</w:t>
      </w: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="00F445E0" w:rsidRPr="00430D20">
        <w:rPr>
          <w:rFonts w:ascii="仿宋_GB2312" w:eastAsia="仿宋_GB2312" w:hint="eastAsia"/>
          <w:sz w:val="32"/>
          <w:szCs w:val="32"/>
        </w:rPr>
        <w:t>课题</w:t>
      </w:r>
      <w:r w:rsidR="00D02361" w:rsidRPr="00430D20">
        <w:rPr>
          <w:rFonts w:ascii="仿宋_GB2312" w:eastAsia="仿宋_GB2312" w:hint="eastAsia"/>
          <w:sz w:val="32"/>
          <w:szCs w:val="32"/>
        </w:rPr>
        <w:t>中期成果交流（</w:t>
      </w:r>
      <w:r w:rsidR="00431CF2" w:rsidRPr="00430D20">
        <w:rPr>
          <w:rFonts w:ascii="仿宋_GB2312" w:eastAsia="仿宋_GB2312" w:hint="eastAsia"/>
          <w:sz w:val="32"/>
          <w:szCs w:val="32"/>
        </w:rPr>
        <w:t>14</w:t>
      </w:r>
      <w:r w:rsidR="00D02361" w:rsidRPr="00430D20">
        <w:rPr>
          <w:rFonts w:ascii="仿宋_GB2312" w:eastAsia="仿宋_GB2312" w:hint="eastAsia"/>
          <w:sz w:val="32"/>
          <w:szCs w:val="32"/>
        </w:rPr>
        <w:t>:</w:t>
      </w:r>
      <w:r w:rsidR="00431CF2" w:rsidRPr="00430D20">
        <w:rPr>
          <w:rFonts w:ascii="仿宋_GB2312" w:eastAsia="仿宋_GB2312" w:hint="eastAsia"/>
          <w:sz w:val="32"/>
          <w:szCs w:val="32"/>
        </w:rPr>
        <w:t>0</w:t>
      </w:r>
      <w:r w:rsidR="00D02361" w:rsidRPr="00430D20">
        <w:rPr>
          <w:rFonts w:ascii="仿宋_GB2312" w:eastAsia="仿宋_GB2312" w:hint="eastAsia"/>
          <w:sz w:val="32"/>
          <w:szCs w:val="32"/>
        </w:rPr>
        <w:t>5-</w:t>
      </w:r>
      <w:r w:rsidR="00431CF2" w:rsidRPr="00430D20">
        <w:rPr>
          <w:rFonts w:ascii="仿宋_GB2312" w:eastAsia="仿宋_GB2312" w:hint="eastAsia"/>
          <w:sz w:val="32"/>
          <w:szCs w:val="32"/>
        </w:rPr>
        <w:t>1</w:t>
      </w:r>
      <w:r w:rsidR="00DD7EAB" w:rsidRPr="00430D20">
        <w:rPr>
          <w:rFonts w:ascii="仿宋_GB2312" w:eastAsia="仿宋_GB2312" w:hint="eastAsia"/>
          <w:sz w:val="32"/>
          <w:szCs w:val="32"/>
        </w:rPr>
        <w:t>4</w:t>
      </w:r>
      <w:r w:rsidR="00D02361" w:rsidRPr="00430D20">
        <w:rPr>
          <w:rFonts w:ascii="仿宋_GB2312" w:eastAsia="仿宋_GB2312" w:hint="eastAsia"/>
          <w:sz w:val="32"/>
          <w:szCs w:val="32"/>
        </w:rPr>
        <w:t>:</w:t>
      </w:r>
      <w:r w:rsidR="005B366A">
        <w:rPr>
          <w:rFonts w:ascii="仿宋_GB2312" w:eastAsia="仿宋_GB2312" w:hint="eastAsia"/>
          <w:sz w:val="32"/>
          <w:szCs w:val="32"/>
        </w:rPr>
        <w:t>5</w:t>
      </w:r>
      <w:r w:rsidR="005B366A">
        <w:rPr>
          <w:rFonts w:ascii="仿宋_GB2312" w:eastAsia="仿宋_GB2312"/>
          <w:sz w:val="32"/>
          <w:szCs w:val="32"/>
        </w:rPr>
        <w:t>0</w:t>
      </w:r>
      <w:r w:rsidR="00D02361" w:rsidRPr="00430D20">
        <w:rPr>
          <w:rFonts w:ascii="仿宋_GB2312" w:eastAsia="仿宋_GB2312" w:hint="eastAsia"/>
          <w:sz w:val="32"/>
          <w:szCs w:val="32"/>
        </w:rPr>
        <w:t>）</w:t>
      </w:r>
    </w:p>
    <w:tbl>
      <w:tblPr>
        <w:tblStyle w:val="a7"/>
        <w:tblW w:w="8396" w:type="dxa"/>
        <w:tblInd w:w="421" w:type="dxa"/>
        <w:tblLook w:val="04A0" w:firstRow="1" w:lastRow="0" w:firstColumn="1" w:lastColumn="0" w:noHBand="0" w:noVBand="1"/>
      </w:tblPr>
      <w:tblGrid>
        <w:gridCol w:w="878"/>
        <w:gridCol w:w="1248"/>
        <w:gridCol w:w="4711"/>
        <w:gridCol w:w="1559"/>
      </w:tblGrid>
      <w:tr w:rsidR="00BA1D68" w:rsidRPr="00430D20" w14:paraId="6C84A644" w14:textId="77777777" w:rsidTr="00C26B79">
        <w:trPr>
          <w:trHeight w:val="335"/>
        </w:trPr>
        <w:tc>
          <w:tcPr>
            <w:tcW w:w="878" w:type="dxa"/>
            <w:vAlign w:val="center"/>
          </w:tcPr>
          <w:p w14:paraId="2D4BDD70" w14:textId="77777777" w:rsidR="00BA1D68" w:rsidRPr="00910662" w:rsidRDefault="00BA1D68" w:rsidP="00430D20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10662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48" w:type="dxa"/>
            <w:vAlign w:val="center"/>
          </w:tcPr>
          <w:p w14:paraId="527AD14D" w14:textId="77777777" w:rsidR="00BA1D68" w:rsidRPr="00910662" w:rsidRDefault="00BA1D68" w:rsidP="00430D20">
            <w:pPr>
              <w:widowControl/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711" w:type="dxa"/>
            <w:vAlign w:val="center"/>
          </w:tcPr>
          <w:p w14:paraId="4CBC58FA" w14:textId="77777777" w:rsidR="00BA1D68" w:rsidRPr="00910662" w:rsidRDefault="00BA1D68" w:rsidP="00430D20">
            <w:pPr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1559" w:type="dxa"/>
            <w:vAlign w:val="center"/>
          </w:tcPr>
          <w:p w14:paraId="70AE5F23" w14:textId="77777777" w:rsidR="00BA1D68" w:rsidRPr="00910662" w:rsidRDefault="00BA1D68" w:rsidP="00430D20">
            <w:pPr>
              <w:widowControl/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单位</w:t>
            </w:r>
          </w:p>
        </w:tc>
      </w:tr>
      <w:tr w:rsidR="00DD7EAB" w:rsidRPr="00430D20" w14:paraId="4AD761FA" w14:textId="77777777" w:rsidTr="00C26B79">
        <w:trPr>
          <w:trHeight w:val="335"/>
        </w:trPr>
        <w:tc>
          <w:tcPr>
            <w:tcW w:w="878" w:type="dxa"/>
            <w:vAlign w:val="center"/>
          </w:tcPr>
          <w:p w14:paraId="53F44C62" w14:textId="3D9AF645" w:rsidR="00DD7EAB" w:rsidRPr="00910662" w:rsidRDefault="00454C53" w:rsidP="00430D20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48" w:type="dxa"/>
            <w:vAlign w:val="center"/>
          </w:tcPr>
          <w:p w14:paraId="5E231D46" w14:textId="77777777" w:rsidR="00DD7EAB" w:rsidRPr="00910662" w:rsidRDefault="00041040" w:rsidP="00430D20">
            <w:pPr>
              <w:widowControl/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proofErr w:type="gramStart"/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张芳颖</w:t>
            </w:r>
            <w:proofErr w:type="gramEnd"/>
          </w:p>
        </w:tc>
        <w:tc>
          <w:tcPr>
            <w:tcW w:w="4711" w:type="dxa"/>
            <w:vAlign w:val="center"/>
          </w:tcPr>
          <w:p w14:paraId="0426EB4A" w14:textId="77777777" w:rsidR="00DD7EAB" w:rsidRPr="00910662" w:rsidRDefault="00041040" w:rsidP="00430D20">
            <w:pPr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大运河文化融入特色课程建设的实践研究</w:t>
            </w:r>
          </w:p>
        </w:tc>
        <w:tc>
          <w:tcPr>
            <w:tcW w:w="1559" w:type="dxa"/>
            <w:vAlign w:val="center"/>
          </w:tcPr>
          <w:p w14:paraId="641D15BA" w14:textId="5308B369" w:rsidR="00DD7EAB" w:rsidRPr="00910662" w:rsidRDefault="00041040" w:rsidP="00430D20">
            <w:pPr>
              <w:widowControl/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运河中学</w:t>
            </w:r>
          </w:p>
        </w:tc>
      </w:tr>
      <w:tr w:rsidR="00454C53" w:rsidRPr="00430D20" w14:paraId="3011CF7E" w14:textId="77777777" w:rsidTr="00C26B79">
        <w:trPr>
          <w:trHeight w:val="335"/>
        </w:trPr>
        <w:tc>
          <w:tcPr>
            <w:tcW w:w="878" w:type="dxa"/>
            <w:vAlign w:val="center"/>
          </w:tcPr>
          <w:p w14:paraId="301F9D10" w14:textId="7CE67B1F" w:rsidR="00454C53" w:rsidRPr="00910662" w:rsidRDefault="00454C53" w:rsidP="00454C53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48" w:type="dxa"/>
            <w:vAlign w:val="center"/>
          </w:tcPr>
          <w:p w14:paraId="47D9371E" w14:textId="1A3C7E7E" w:rsidR="00454C53" w:rsidRPr="00910662" w:rsidRDefault="00454C53" w:rsidP="00454C53">
            <w:pPr>
              <w:widowControl/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宋体" w:cs="Times New Roman" w:hint="eastAsia"/>
                <w:sz w:val="32"/>
                <w:szCs w:val="32"/>
              </w:rPr>
              <w:t>李小云</w:t>
            </w:r>
          </w:p>
        </w:tc>
        <w:tc>
          <w:tcPr>
            <w:tcW w:w="4711" w:type="dxa"/>
            <w:vAlign w:val="center"/>
          </w:tcPr>
          <w:p w14:paraId="73245E99" w14:textId="1DCD67EA" w:rsidR="00454C53" w:rsidRPr="00910662" w:rsidRDefault="00454C53" w:rsidP="00454C53">
            <w:pPr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宋体" w:cs="Times New Roman" w:hint="eastAsia"/>
                <w:sz w:val="32"/>
                <w:szCs w:val="32"/>
              </w:rPr>
              <w:t>学科核心素养为导向的初中信息科技课堂有效教学策略</w:t>
            </w:r>
          </w:p>
        </w:tc>
        <w:tc>
          <w:tcPr>
            <w:tcW w:w="1559" w:type="dxa"/>
            <w:vAlign w:val="center"/>
          </w:tcPr>
          <w:p w14:paraId="554E1894" w14:textId="6C184210" w:rsidR="00454C53" w:rsidRPr="00910662" w:rsidRDefault="00454C53" w:rsidP="00454C53">
            <w:pPr>
              <w:widowControl/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int="eastAsia"/>
                <w:sz w:val="32"/>
                <w:szCs w:val="32"/>
              </w:rPr>
              <w:t>北京市第五中学通州校区</w:t>
            </w:r>
          </w:p>
        </w:tc>
      </w:tr>
      <w:tr w:rsidR="00454C53" w:rsidRPr="00430D20" w14:paraId="79D629C2" w14:textId="77777777" w:rsidTr="00C26B79">
        <w:trPr>
          <w:trHeight w:val="505"/>
        </w:trPr>
        <w:tc>
          <w:tcPr>
            <w:tcW w:w="878" w:type="dxa"/>
            <w:vAlign w:val="center"/>
          </w:tcPr>
          <w:p w14:paraId="43D692C1" w14:textId="77777777" w:rsidR="00454C53" w:rsidRPr="00910662" w:rsidRDefault="00454C53" w:rsidP="00454C53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1066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48" w:type="dxa"/>
            <w:vAlign w:val="center"/>
          </w:tcPr>
          <w:p w14:paraId="19C8D546" w14:textId="77777777" w:rsidR="00454C53" w:rsidRPr="00910662" w:rsidRDefault="00454C53" w:rsidP="00454C53">
            <w:pPr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李香兰</w:t>
            </w:r>
          </w:p>
        </w:tc>
        <w:tc>
          <w:tcPr>
            <w:tcW w:w="4711" w:type="dxa"/>
            <w:vAlign w:val="center"/>
          </w:tcPr>
          <w:p w14:paraId="48AAAC21" w14:textId="77777777" w:rsidR="00454C53" w:rsidRPr="00910662" w:rsidRDefault="00454C53" w:rsidP="00454C53">
            <w:pPr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面向不同</w:t>
            </w:r>
            <w:proofErr w:type="gramStart"/>
            <w:r w:rsidRPr="009106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选科学</w:t>
            </w:r>
            <w:proofErr w:type="gramEnd"/>
            <w:r w:rsidRPr="009106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生的高中地理有效教学策略研究</w:t>
            </w:r>
          </w:p>
        </w:tc>
        <w:tc>
          <w:tcPr>
            <w:tcW w:w="1559" w:type="dxa"/>
            <w:vAlign w:val="center"/>
          </w:tcPr>
          <w:p w14:paraId="569A55B0" w14:textId="77777777" w:rsidR="00454C53" w:rsidRPr="00910662" w:rsidRDefault="00454C53" w:rsidP="00454C53">
            <w:pPr>
              <w:spacing w:line="560" w:lineRule="exact"/>
              <w:jc w:val="left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10662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北京学校</w:t>
            </w:r>
          </w:p>
        </w:tc>
      </w:tr>
    </w:tbl>
    <w:p w14:paraId="280CFC1A" w14:textId="77777777" w:rsidR="00277261" w:rsidRPr="00430D20" w:rsidRDefault="00C26B79" w:rsidP="00430D20">
      <w:pPr>
        <w:spacing w:line="56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277261" w:rsidRPr="00430D20">
        <w:rPr>
          <w:rFonts w:ascii="仿宋_GB2312" w:eastAsia="仿宋_GB2312" w:hint="eastAsia"/>
          <w:sz w:val="32"/>
          <w:szCs w:val="32"/>
        </w:rPr>
        <w:t>专家点评</w:t>
      </w:r>
      <w:r w:rsidR="00D02361" w:rsidRPr="00430D20">
        <w:rPr>
          <w:rFonts w:ascii="仿宋_GB2312" w:eastAsia="仿宋_GB2312" w:hint="eastAsia"/>
          <w:sz w:val="32"/>
          <w:szCs w:val="32"/>
        </w:rPr>
        <w:t>（</w:t>
      </w:r>
      <w:r w:rsidR="00431CF2" w:rsidRPr="00430D20">
        <w:rPr>
          <w:rFonts w:ascii="仿宋_GB2312" w:eastAsia="仿宋_GB2312" w:hint="eastAsia"/>
          <w:sz w:val="32"/>
          <w:szCs w:val="32"/>
        </w:rPr>
        <w:t>1</w:t>
      </w:r>
      <w:r w:rsidR="00DD7EAB" w:rsidRPr="00430D20">
        <w:rPr>
          <w:rFonts w:ascii="仿宋_GB2312" w:eastAsia="仿宋_GB2312" w:hint="eastAsia"/>
          <w:sz w:val="32"/>
          <w:szCs w:val="32"/>
        </w:rPr>
        <w:t>4</w:t>
      </w:r>
      <w:r w:rsidR="00431CF2" w:rsidRPr="00430D20">
        <w:rPr>
          <w:rFonts w:ascii="仿宋_GB2312" w:eastAsia="仿宋_GB2312" w:hint="eastAsia"/>
          <w:sz w:val="32"/>
          <w:szCs w:val="32"/>
        </w:rPr>
        <w:t>:</w:t>
      </w:r>
      <w:r w:rsidR="005B366A">
        <w:rPr>
          <w:rFonts w:ascii="仿宋_GB2312" w:eastAsia="仿宋_GB2312" w:hint="eastAsia"/>
          <w:sz w:val="32"/>
          <w:szCs w:val="32"/>
        </w:rPr>
        <w:t>5</w:t>
      </w:r>
      <w:r w:rsidR="005B366A">
        <w:rPr>
          <w:rFonts w:ascii="仿宋_GB2312" w:eastAsia="仿宋_GB2312"/>
          <w:sz w:val="32"/>
          <w:szCs w:val="32"/>
        </w:rPr>
        <w:t>0</w:t>
      </w:r>
      <w:r w:rsidR="00D02361" w:rsidRPr="00430D20">
        <w:rPr>
          <w:rFonts w:ascii="仿宋_GB2312" w:eastAsia="仿宋_GB2312" w:hint="eastAsia"/>
          <w:sz w:val="32"/>
          <w:szCs w:val="32"/>
        </w:rPr>
        <w:t>-</w:t>
      </w:r>
      <w:r w:rsidR="00431CF2" w:rsidRPr="00430D20">
        <w:rPr>
          <w:rFonts w:ascii="仿宋_GB2312" w:eastAsia="仿宋_GB2312" w:hint="eastAsia"/>
          <w:sz w:val="32"/>
          <w:szCs w:val="32"/>
        </w:rPr>
        <w:t>1</w:t>
      </w:r>
      <w:r w:rsidR="00DD7EAB" w:rsidRPr="00430D20">
        <w:rPr>
          <w:rFonts w:ascii="仿宋_GB2312" w:eastAsia="仿宋_GB2312" w:hint="eastAsia"/>
          <w:sz w:val="32"/>
          <w:szCs w:val="32"/>
        </w:rPr>
        <w:t>5</w:t>
      </w:r>
      <w:r w:rsidR="00431CF2" w:rsidRPr="00430D20">
        <w:rPr>
          <w:rFonts w:ascii="仿宋_GB2312" w:eastAsia="仿宋_GB2312" w:hint="eastAsia"/>
          <w:sz w:val="32"/>
          <w:szCs w:val="32"/>
        </w:rPr>
        <w:t>:</w:t>
      </w:r>
      <w:r w:rsidR="00DD7EAB" w:rsidRPr="00430D20">
        <w:rPr>
          <w:rFonts w:ascii="仿宋_GB2312" w:eastAsia="仿宋_GB2312" w:hint="eastAsia"/>
          <w:sz w:val="32"/>
          <w:szCs w:val="32"/>
        </w:rPr>
        <w:t>45</w:t>
      </w:r>
      <w:r w:rsidR="00D02361" w:rsidRPr="00430D20">
        <w:rPr>
          <w:rFonts w:ascii="仿宋_GB2312" w:eastAsia="仿宋_GB2312" w:hint="eastAsia"/>
          <w:sz w:val="32"/>
          <w:szCs w:val="32"/>
        </w:rPr>
        <w:t>）</w:t>
      </w:r>
    </w:p>
    <w:p w14:paraId="15303868" w14:textId="77777777" w:rsidR="00F445E0" w:rsidRPr="00430D20" w:rsidRDefault="00C26B79" w:rsidP="00430D20">
      <w:pPr>
        <w:pStyle w:val="a8"/>
        <w:spacing w:line="560" w:lineRule="exact"/>
        <w:ind w:left="9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277261" w:rsidRPr="00430D20">
        <w:rPr>
          <w:rFonts w:ascii="仿宋_GB2312" w:eastAsia="仿宋_GB2312" w:hint="eastAsia"/>
          <w:sz w:val="32"/>
          <w:szCs w:val="32"/>
        </w:rPr>
        <w:t>领导讲话</w:t>
      </w:r>
      <w:r w:rsidR="00D02361" w:rsidRPr="00430D20">
        <w:rPr>
          <w:rFonts w:ascii="仿宋_GB2312" w:eastAsia="仿宋_GB2312" w:hint="eastAsia"/>
          <w:sz w:val="32"/>
          <w:szCs w:val="32"/>
        </w:rPr>
        <w:t>（</w:t>
      </w:r>
      <w:r w:rsidR="00431CF2" w:rsidRPr="00430D20">
        <w:rPr>
          <w:rFonts w:ascii="仿宋_GB2312" w:eastAsia="仿宋_GB2312" w:hint="eastAsia"/>
          <w:sz w:val="32"/>
          <w:szCs w:val="32"/>
        </w:rPr>
        <w:t>1</w:t>
      </w:r>
      <w:r w:rsidR="00DD7EAB" w:rsidRPr="00430D20">
        <w:rPr>
          <w:rFonts w:ascii="仿宋_GB2312" w:eastAsia="仿宋_GB2312" w:hint="eastAsia"/>
          <w:sz w:val="32"/>
          <w:szCs w:val="32"/>
        </w:rPr>
        <w:t>5:</w:t>
      </w:r>
      <w:r w:rsidR="00D02361" w:rsidRPr="00430D20">
        <w:rPr>
          <w:rFonts w:ascii="仿宋_GB2312" w:eastAsia="仿宋_GB2312" w:hint="eastAsia"/>
          <w:sz w:val="32"/>
          <w:szCs w:val="32"/>
        </w:rPr>
        <w:t>4</w:t>
      </w:r>
      <w:r w:rsidR="00DD7EAB" w:rsidRPr="00430D20">
        <w:rPr>
          <w:rFonts w:ascii="仿宋_GB2312" w:eastAsia="仿宋_GB2312" w:hint="eastAsia"/>
          <w:sz w:val="32"/>
          <w:szCs w:val="32"/>
        </w:rPr>
        <w:t>5</w:t>
      </w:r>
      <w:r w:rsidR="00D02361" w:rsidRPr="00430D20">
        <w:rPr>
          <w:rFonts w:ascii="仿宋_GB2312" w:eastAsia="仿宋_GB2312" w:hint="eastAsia"/>
          <w:sz w:val="32"/>
          <w:szCs w:val="32"/>
        </w:rPr>
        <w:t>-</w:t>
      </w:r>
      <w:r w:rsidR="00431CF2" w:rsidRPr="00430D20">
        <w:rPr>
          <w:rFonts w:ascii="仿宋_GB2312" w:eastAsia="仿宋_GB2312" w:hint="eastAsia"/>
          <w:sz w:val="32"/>
          <w:szCs w:val="32"/>
        </w:rPr>
        <w:t>1</w:t>
      </w:r>
      <w:r w:rsidR="00DD7EAB" w:rsidRPr="00430D20">
        <w:rPr>
          <w:rFonts w:ascii="仿宋_GB2312" w:eastAsia="仿宋_GB2312" w:hint="eastAsia"/>
          <w:sz w:val="32"/>
          <w:szCs w:val="32"/>
        </w:rPr>
        <w:t>6</w:t>
      </w:r>
      <w:r w:rsidR="00D02361" w:rsidRPr="00430D20">
        <w:rPr>
          <w:rFonts w:ascii="仿宋_GB2312" w:eastAsia="仿宋_GB2312" w:hint="eastAsia"/>
          <w:sz w:val="32"/>
          <w:szCs w:val="32"/>
        </w:rPr>
        <w:t>:00）</w:t>
      </w:r>
    </w:p>
    <w:p w14:paraId="75F0A1C7" w14:textId="77777777" w:rsidR="00C26B79" w:rsidRDefault="00C26B79" w:rsidP="00430D20">
      <w:pPr>
        <w:pStyle w:val="a8"/>
        <w:spacing w:line="560" w:lineRule="exact"/>
        <w:ind w:left="920" w:firstLineChars="0" w:firstLine="0"/>
        <w:jc w:val="left"/>
        <w:rPr>
          <w:rFonts w:ascii="仿宋_GB2312" w:eastAsia="仿宋_GB2312"/>
          <w:b/>
          <w:sz w:val="32"/>
          <w:szCs w:val="32"/>
        </w:rPr>
      </w:pPr>
    </w:p>
    <w:p w14:paraId="5095D10E" w14:textId="77777777" w:rsidR="00F445E0" w:rsidRPr="00430D20" w:rsidRDefault="00F445E0" w:rsidP="00430D20">
      <w:pPr>
        <w:spacing w:line="560" w:lineRule="exact"/>
        <w:ind w:firstLineChars="1200" w:firstLine="38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30D20">
        <w:rPr>
          <w:rFonts w:ascii="仿宋_GB2312" w:eastAsia="仿宋_GB2312" w:hAnsi="Times New Roman" w:cs="Times New Roman" w:hint="eastAsia"/>
          <w:sz w:val="32"/>
          <w:szCs w:val="32"/>
        </w:rPr>
        <w:t>通州区教师研修中心教科研部</w:t>
      </w:r>
    </w:p>
    <w:p w14:paraId="1E81DBA8" w14:textId="19651486" w:rsidR="00F445E0" w:rsidRPr="00430D20" w:rsidRDefault="00F445E0" w:rsidP="00430D20">
      <w:pPr>
        <w:spacing w:line="560" w:lineRule="exact"/>
        <w:ind w:firstLineChars="1600" w:firstLine="51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30D20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431CF2" w:rsidRPr="00430D2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430D2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0222BB">
        <w:rPr>
          <w:rFonts w:ascii="仿宋_GB2312" w:eastAsia="仿宋_GB2312" w:hAnsi="Times New Roman" w:cs="Times New Roman"/>
          <w:sz w:val="32"/>
          <w:szCs w:val="32"/>
        </w:rPr>
        <w:t>10</w:t>
      </w:r>
      <w:r w:rsidR="00803BA3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075F6D">
        <w:rPr>
          <w:rFonts w:ascii="仿宋_GB2312" w:eastAsia="仿宋_GB2312" w:hAnsi="Times New Roman" w:cs="Times New Roman"/>
          <w:sz w:val="32"/>
          <w:szCs w:val="32"/>
        </w:rPr>
        <w:t>21</w:t>
      </w:r>
      <w:bookmarkStart w:id="1" w:name="_GoBack"/>
      <w:bookmarkEnd w:id="1"/>
    </w:p>
    <w:p w14:paraId="76D48023" w14:textId="77777777" w:rsidR="00D02361" w:rsidRPr="00430D20" w:rsidRDefault="00430D20" w:rsidP="0099067D">
      <w:pPr>
        <w:spacing w:line="560" w:lineRule="exact"/>
        <w:ind w:right="160" w:firstLineChars="100" w:firstLine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430D20">
        <w:rPr>
          <w:rFonts w:ascii="仿宋_GB2312" w:eastAsia="仿宋_GB2312" w:hint="eastAsia"/>
          <w:sz w:val="32"/>
          <w:szCs w:val="32"/>
        </w:rPr>
        <w:t>联系人：程子昂  联系电话：52113022</w:t>
      </w:r>
      <w:r>
        <w:rPr>
          <w:rFonts w:ascii="仿宋_GB2312" w:eastAsia="仿宋_GB2312" w:hint="eastAsia"/>
          <w:sz w:val="32"/>
          <w:szCs w:val="32"/>
        </w:rPr>
        <w:t>）</w:t>
      </w:r>
    </w:p>
    <w:sectPr w:rsidR="00D02361" w:rsidRPr="00430D20" w:rsidSect="00BC525C">
      <w:footerReference w:type="default" r:id="rId8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61D4" w14:textId="77777777" w:rsidR="007E7916" w:rsidRDefault="007E7916" w:rsidP="00277261">
      <w:r>
        <w:separator/>
      </w:r>
    </w:p>
  </w:endnote>
  <w:endnote w:type="continuationSeparator" w:id="0">
    <w:p w14:paraId="688494D1" w14:textId="77777777" w:rsidR="007E7916" w:rsidRDefault="007E7916" w:rsidP="002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391402"/>
      <w:docPartObj>
        <w:docPartGallery w:val="Page Numbers (Bottom of Page)"/>
        <w:docPartUnique/>
      </w:docPartObj>
    </w:sdtPr>
    <w:sdtEndPr/>
    <w:sdtContent>
      <w:p w14:paraId="66723452" w14:textId="7A6B8DC2" w:rsidR="00BC525C" w:rsidRDefault="00BC52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F6D" w:rsidRPr="00075F6D">
          <w:rPr>
            <w:noProof/>
            <w:lang w:val="zh-CN"/>
          </w:rPr>
          <w:t>-</w:t>
        </w:r>
        <w:r w:rsidR="00075F6D">
          <w:rPr>
            <w:noProof/>
          </w:rPr>
          <w:t xml:space="preserve"> 1 -</w:t>
        </w:r>
        <w:r>
          <w:fldChar w:fldCharType="end"/>
        </w:r>
      </w:p>
    </w:sdtContent>
  </w:sdt>
  <w:p w14:paraId="464E2141" w14:textId="77777777" w:rsidR="00BC525C" w:rsidRDefault="00BC52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E4750" w14:textId="77777777" w:rsidR="007E7916" w:rsidRDefault="007E7916" w:rsidP="00277261">
      <w:r>
        <w:separator/>
      </w:r>
    </w:p>
  </w:footnote>
  <w:footnote w:type="continuationSeparator" w:id="0">
    <w:p w14:paraId="04E63B39" w14:textId="77777777" w:rsidR="007E7916" w:rsidRDefault="007E7916" w:rsidP="002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2393"/>
    <w:multiLevelType w:val="hybridMultilevel"/>
    <w:tmpl w:val="B2281EC0"/>
    <w:lvl w:ilvl="0" w:tplc="2826B5F0">
      <w:start w:val="1"/>
      <w:numFmt w:val="japaneseCounting"/>
      <w:lvlText w:val="%1、"/>
      <w:lvlJc w:val="left"/>
      <w:pPr>
        <w:ind w:left="920" w:hanging="360"/>
      </w:pPr>
      <w:rPr>
        <w:rFonts w:ascii="黑体" w:eastAsia="黑体" w:hAnsi="黑体" w:cstheme="minorBidi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FB"/>
    <w:rsid w:val="000013EB"/>
    <w:rsid w:val="00004A74"/>
    <w:rsid w:val="0000681D"/>
    <w:rsid w:val="00011571"/>
    <w:rsid w:val="00012017"/>
    <w:rsid w:val="000143FA"/>
    <w:rsid w:val="000222BB"/>
    <w:rsid w:val="00041040"/>
    <w:rsid w:val="000471A3"/>
    <w:rsid w:val="000665F0"/>
    <w:rsid w:val="00075F6D"/>
    <w:rsid w:val="000E10E5"/>
    <w:rsid w:val="0014334C"/>
    <w:rsid w:val="00151DA8"/>
    <w:rsid w:val="001775C1"/>
    <w:rsid w:val="001D20BF"/>
    <w:rsid w:val="001F3747"/>
    <w:rsid w:val="0020768B"/>
    <w:rsid w:val="00254891"/>
    <w:rsid w:val="00277261"/>
    <w:rsid w:val="0029353F"/>
    <w:rsid w:val="00296081"/>
    <w:rsid w:val="003D2C7D"/>
    <w:rsid w:val="003E77F9"/>
    <w:rsid w:val="003F7918"/>
    <w:rsid w:val="0040189C"/>
    <w:rsid w:val="00411FDA"/>
    <w:rsid w:val="00430D20"/>
    <w:rsid w:val="00431CF2"/>
    <w:rsid w:val="00454C53"/>
    <w:rsid w:val="00460528"/>
    <w:rsid w:val="004612DA"/>
    <w:rsid w:val="00467878"/>
    <w:rsid w:val="004C66CE"/>
    <w:rsid w:val="0051208C"/>
    <w:rsid w:val="00527FDB"/>
    <w:rsid w:val="00544237"/>
    <w:rsid w:val="005B366A"/>
    <w:rsid w:val="0060062E"/>
    <w:rsid w:val="00607B7C"/>
    <w:rsid w:val="0065721E"/>
    <w:rsid w:val="00670DAF"/>
    <w:rsid w:val="006E0976"/>
    <w:rsid w:val="0076063E"/>
    <w:rsid w:val="00786E00"/>
    <w:rsid w:val="007C679C"/>
    <w:rsid w:val="007E7916"/>
    <w:rsid w:val="00803BA3"/>
    <w:rsid w:val="00853926"/>
    <w:rsid w:val="00855D0F"/>
    <w:rsid w:val="00895E92"/>
    <w:rsid w:val="008C55AD"/>
    <w:rsid w:val="008C7368"/>
    <w:rsid w:val="00910662"/>
    <w:rsid w:val="009520A2"/>
    <w:rsid w:val="0095607B"/>
    <w:rsid w:val="0099067D"/>
    <w:rsid w:val="009B172E"/>
    <w:rsid w:val="009B6FD1"/>
    <w:rsid w:val="00A160F2"/>
    <w:rsid w:val="00A27BBA"/>
    <w:rsid w:val="00A41F68"/>
    <w:rsid w:val="00A85AE2"/>
    <w:rsid w:val="00B02D2C"/>
    <w:rsid w:val="00B56078"/>
    <w:rsid w:val="00B774DE"/>
    <w:rsid w:val="00B84E7A"/>
    <w:rsid w:val="00BA1625"/>
    <w:rsid w:val="00BA1D68"/>
    <w:rsid w:val="00BA4997"/>
    <w:rsid w:val="00BC15FD"/>
    <w:rsid w:val="00BC525C"/>
    <w:rsid w:val="00BE0F90"/>
    <w:rsid w:val="00BE4183"/>
    <w:rsid w:val="00C165DC"/>
    <w:rsid w:val="00C165E6"/>
    <w:rsid w:val="00C17836"/>
    <w:rsid w:val="00C25D3B"/>
    <w:rsid w:val="00C26B79"/>
    <w:rsid w:val="00C354FB"/>
    <w:rsid w:val="00C43E1D"/>
    <w:rsid w:val="00C5578F"/>
    <w:rsid w:val="00C65CA2"/>
    <w:rsid w:val="00CC7CC9"/>
    <w:rsid w:val="00CF7033"/>
    <w:rsid w:val="00D02361"/>
    <w:rsid w:val="00D503A2"/>
    <w:rsid w:val="00D723CB"/>
    <w:rsid w:val="00DA244D"/>
    <w:rsid w:val="00DD7EAB"/>
    <w:rsid w:val="00E64D4D"/>
    <w:rsid w:val="00E70AFB"/>
    <w:rsid w:val="00EC71A1"/>
    <w:rsid w:val="00F05114"/>
    <w:rsid w:val="00F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5F75D"/>
  <w15:chartTrackingRefBased/>
  <w15:docId w15:val="{62AD0EE0-AC37-4823-932D-C9311B60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261"/>
    <w:rPr>
      <w:sz w:val="18"/>
      <w:szCs w:val="18"/>
    </w:rPr>
  </w:style>
  <w:style w:type="table" w:styleId="a7">
    <w:name w:val="Table Grid"/>
    <w:basedOn w:val="a1"/>
    <w:uiPriority w:val="39"/>
    <w:rsid w:val="002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7261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C1783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1783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178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783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1783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783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17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B46E-1AB5-4F66-8EB3-D2338C74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聂凤霞</dc:creator>
  <cp:keywords/>
  <dc:description/>
  <cp:lastModifiedBy>李凯</cp:lastModifiedBy>
  <cp:revision>18</cp:revision>
  <dcterms:created xsi:type="dcterms:W3CDTF">2025-03-20T06:49:00Z</dcterms:created>
  <dcterms:modified xsi:type="dcterms:W3CDTF">2025-10-21T00:17:00Z</dcterms:modified>
</cp:coreProperties>
</file>