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7DBD59">
      <w:pPr>
        <w:ind w:right="-90" w:rightChars="-41"/>
        <w:jc w:val="distribute"/>
        <w:rPr>
          <w:rFonts w:ascii="方正小标宋简体" w:eastAsia="方正小标宋简体"/>
          <w:b/>
          <w:color w:val="FF0000"/>
          <w:spacing w:val="156"/>
          <w:w w:val="80"/>
          <w:kern w:val="0"/>
          <w:sz w:val="52"/>
          <w:szCs w:val="52"/>
        </w:rPr>
      </w:pPr>
      <w:r>
        <w:rPr>
          <w:rFonts w:hint="eastAsia" w:ascii="方正小标宋简体" w:eastAsia="方正小标宋简体"/>
          <w:b/>
          <w:color w:val="FF0000"/>
          <w:spacing w:val="156"/>
          <w:w w:val="80"/>
          <w:kern w:val="0"/>
          <w:sz w:val="52"/>
          <w:szCs w:val="52"/>
        </w:rPr>
        <w:t>北京市通州区教师研修中心</w:t>
      </w:r>
    </w:p>
    <w:p w14:paraId="6A2603E8">
      <w:pPr>
        <w:ind w:right="-90" w:rightChars="-41"/>
        <w:jc w:val="distribute"/>
        <w:rPr>
          <w:rFonts w:hint="eastAsia" w:ascii="方正小标宋简体" w:eastAsia="方正小标宋简体"/>
          <w:b/>
          <w:color w:val="FF0000"/>
          <w:spacing w:val="230"/>
          <w:w w:val="80"/>
          <w:kern w:val="0"/>
          <w:sz w:val="52"/>
          <w:szCs w:val="52"/>
        </w:rPr>
      </w:pPr>
      <w:r>
        <w:rPr>
          <w:rFonts w:hint="eastAsia" w:ascii="方正小标宋简体" w:eastAsia="方正小标宋简体"/>
          <w:b/>
          <w:color w:val="FF0000"/>
          <w:spacing w:val="230"/>
          <w:w w:val="80"/>
          <w:kern w:val="0"/>
          <w:sz w:val="52"/>
          <w:szCs w:val="52"/>
        </w:rPr>
        <w:t>北京教育学院通州分院</w:t>
      </w:r>
    </w:p>
    <w:p w14:paraId="2500B634">
      <w:pPr>
        <w:spacing w:line="560" w:lineRule="exact"/>
        <w:jc w:val="center"/>
        <w:rPr>
          <w:rFonts w:ascii="仿宋_GB2312" w:hAnsi="仿宋" w:eastAsia="仿宋_GB2312"/>
          <w:sz w:val="44"/>
          <w:szCs w:val="44"/>
        </w:rPr>
      </w:pPr>
      <w:r>
        <w:rPr>
          <w:rFonts w:hint="eastAsia" w:ascii="方正小标宋简体" w:eastAsia="方正小标宋简体"/>
          <w:b/>
          <w:sz w:val="94"/>
          <w:szCs w:val="94"/>
        </w:rPr>
        <mc:AlternateContent>
          <mc:Choice Requires="wps">
            <w:drawing>
              <wp:anchor distT="0" distB="0" distL="114300" distR="114300" simplePos="0" relativeHeight="251659264" behindDoc="0" locked="0" layoutInCell="1" allowOverlap="1">
                <wp:simplePos x="0" y="0"/>
                <wp:positionH relativeFrom="column">
                  <wp:posOffset>-58420</wp:posOffset>
                </wp:positionH>
                <wp:positionV relativeFrom="paragraph">
                  <wp:posOffset>45085</wp:posOffset>
                </wp:positionV>
                <wp:extent cx="5613400" cy="0"/>
                <wp:effectExtent l="0" t="10795" r="6350" b="17780"/>
                <wp:wrapNone/>
                <wp:docPr id="2" name="直接连接符 2"/>
                <wp:cNvGraphicFramePr/>
                <a:graphic xmlns:a="http://schemas.openxmlformats.org/drawingml/2006/main">
                  <a:graphicData uri="http://schemas.microsoft.com/office/word/2010/wordprocessingShape">
                    <wps:wsp>
                      <wps:cNvCnPr/>
                      <wps:spPr>
                        <a:xfrm flipV="1">
                          <a:off x="0" y="0"/>
                          <a:ext cx="5613400" cy="0"/>
                        </a:xfrm>
                        <a:prstGeom prst="line">
                          <a:avLst/>
                        </a:prstGeom>
                        <a:ln w="22225" cap="flat" cmpd="sng">
                          <a:solidFill>
                            <a:srgbClr val="FF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4.6pt;margin-top:3.55pt;height:0pt;width:442pt;z-index:251659264;mso-width-relative:page;mso-height-relative:page;" filled="f" stroked="t" coordsize="21600,21600" o:gfxdata="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m4HLyNUAAAAGAQAADwAAAAAAAAABACAAAAAiAAAAZHJzL2Rvd25yZXYu&#10;eG1sUEsBAhQAFAAAAAgAh07iQFnifSr+AQAA7wMAAA4AAAAAAAAAAQAgAAAAJAEAAGRycy9lMm9E&#10;b2MueG1sUEsFBgAAAAAGAAYAWQEAAJQFAAAAAA==&#10;">
                <v:fill on="f" focussize="0,0"/>
                <v:stroke weight="1.75pt" color="#FF0000" joinstyle="round"/>
                <v:imagedata o:title=""/>
                <o:lock v:ext="edit" aspectratio="f"/>
              </v:line>
            </w:pict>
          </mc:Fallback>
        </mc:AlternateContent>
      </w:r>
    </w:p>
    <w:p w14:paraId="5EB0AB41">
      <w:pPr>
        <w:spacing w:before="8"/>
        <w:jc w:val="center"/>
        <w:rPr>
          <w:rFonts w:ascii="微软雅黑" w:hAnsi="微软雅黑" w:eastAsia="微软雅黑" w:cs="微软雅黑"/>
          <w:sz w:val="44"/>
          <w:szCs w:val="44"/>
          <w:lang w:eastAsia="zh-CN"/>
        </w:rPr>
      </w:pPr>
      <w:r>
        <w:rPr>
          <w:rFonts w:hint="eastAsia" w:ascii="方正小标宋简体" w:hAnsi="Times New Roman" w:eastAsia="方正小标宋简体" w:cs="Times New Roman"/>
          <w:kern w:val="2"/>
          <w:sz w:val="44"/>
          <w:szCs w:val="44"/>
          <w:lang w:eastAsia="zh-CN"/>
        </w:rPr>
        <w:t>关于转发“北京市教育学会创造教育专委会征集‘十四五’</w:t>
      </w:r>
      <w:bookmarkStart w:id="0" w:name="_GoBack"/>
      <w:bookmarkEnd w:id="0"/>
      <w:r>
        <w:rPr>
          <w:rFonts w:hint="eastAsia" w:ascii="方正小标宋简体" w:hAnsi="Times New Roman" w:eastAsia="方正小标宋简体" w:cs="Times New Roman"/>
          <w:kern w:val="2"/>
          <w:sz w:val="44"/>
          <w:szCs w:val="44"/>
          <w:lang w:eastAsia="zh-CN"/>
        </w:rPr>
        <w:t>教育科研课题优秀成果”的通知</w:t>
      </w:r>
    </w:p>
    <w:p w14:paraId="2C8B682D">
      <w:pPr>
        <w:pStyle w:val="4"/>
        <w:keepNext w:val="0"/>
        <w:keepLines w:val="0"/>
        <w:pageBreakBefore w:val="0"/>
        <w:widowControl w:val="0"/>
        <w:kinsoku/>
        <w:wordWrap/>
        <w:overflowPunct/>
        <w:topLinePunct w:val="0"/>
        <w:autoSpaceDE/>
        <w:autoSpaceDN/>
        <w:bidi w:val="0"/>
        <w:adjustRightInd/>
        <w:snapToGrid/>
        <w:spacing w:before="0" w:line="560" w:lineRule="exact"/>
        <w:ind w:left="0" w:leftChars="0" w:firstLine="0" w:firstLineChars="0"/>
        <w:textAlignment w:val="auto"/>
        <w:rPr>
          <w:rFonts w:hint="eastAsia" w:ascii="仿宋_GB2312" w:hAnsi="仿宋" w:eastAsia="仿宋_GB2312" w:cs="Times New Roman"/>
          <w:sz w:val="32"/>
          <w:szCs w:val="32"/>
          <w:lang w:eastAsia="zh-CN"/>
        </w:rPr>
      </w:pPr>
      <w:r>
        <w:rPr>
          <w:rFonts w:hint="eastAsia" w:ascii="仿宋_GB2312" w:hAnsi="仿宋" w:eastAsia="仿宋_GB2312" w:cs="Times New Roman"/>
          <w:sz w:val="32"/>
          <w:szCs w:val="32"/>
          <w:lang w:eastAsia="zh-CN"/>
        </w:rPr>
        <w:t>各会员单位，各中小学幼儿园：</w:t>
      </w:r>
    </w:p>
    <w:p w14:paraId="2A7D28EE">
      <w:pPr>
        <w:pStyle w:val="4"/>
        <w:keepNext w:val="0"/>
        <w:keepLines w:val="0"/>
        <w:pageBreakBefore w:val="0"/>
        <w:widowControl w:val="0"/>
        <w:kinsoku/>
        <w:wordWrap/>
        <w:overflowPunct/>
        <w:topLinePunct w:val="0"/>
        <w:autoSpaceDE/>
        <w:autoSpaceDN/>
        <w:bidi w:val="0"/>
        <w:adjustRightInd/>
        <w:snapToGrid/>
        <w:spacing w:before="0" w:line="560" w:lineRule="exact"/>
        <w:ind w:left="0" w:firstLine="640" w:firstLineChars="200"/>
        <w:textAlignment w:val="auto"/>
        <w:rPr>
          <w:rFonts w:hint="eastAsia" w:ascii="仿宋_GB2312" w:hAnsi="仿宋" w:eastAsia="仿宋_GB2312" w:cs="Times New Roman"/>
          <w:sz w:val="32"/>
          <w:szCs w:val="32"/>
          <w:lang w:eastAsia="zh-CN"/>
        </w:rPr>
      </w:pPr>
      <w:r>
        <w:rPr>
          <w:rFonts w:hint="eastAsia" w:ascii="仿宋_GB2312" w:hAnsi="仿宋" w:eastAsia="仿宋_GB2312" w:cs="Times New Roman"/>
          <w:sz w:val="32"/>
          <w:szCs w:val="32"/>
          <w:lang w:eastAsia="zh-CN"/>
        </w:rPr>
        <w:t>现将《北京市教育学会创造教育专委会征集“十四五”教育科研课题优秀成果的通知》转发给你们，详细要求请阅读通知（见附件</w:t>
      </w:r>
      <w:r>
        <w:rPr>
          <w:rFonts w:hint="eastAsia" w:ascii="仿宋_GB2312" w:hAnsi="仿宋" w:eastAsia="仿宋_GB2312" w:cs="Times New Roman"/>
          <w:sz w:val="32"/>
          <w:szCs w:val="32"/>
          <w:lang w:val="en-US" w:eastAsia="zh-CN"/>
        </w:rPr>
        <w:t>2</w:t>
      </w:r>
      <w:r>
        <w:rPr>
          <w:rFonts w:hint="eastAsia" w:ascii="仿宋_GB2312" w:hAnsi="仿宋" w:eastAsia="仿宋_GB2312" w:cs="Times New Roman"/>
          <w:sz w:val="32"/>
          <w:szCs w:val="32"/>
          <w:lang w:eastAsia="zh-CN"/>
        </w:rPr>
        <w:t>）。</w:t>
      </w:r>
      <w:r>
        <w:rPr>
          <w:rFonts w:hint="eastAsia" w:ascii="仿宋_GB2312" w:hAnsi="仿宋" w:eastAsia="仿宋_GB2312" w:cs="Times New Roman"/>
          <w:sz w:val="32"/>
          <w:szCs w:val="32"/>
          <w:lang w:val="en-US" w:eastAsia="zh-CN"/>
        </w:rPr>
        <w:t>各校</w:t>
      </w:r>
      <w:r>
        <w:rPr>
          <w:rFonts w:hint="eastAsia" w:ascii="仿宋_GB2312" w:hAnsi="仿宋" w:eastAsia="仿宋_GB2312" w:cs="Times New Roman"/>
          <w:sz w:val="32"/>
          <w:szCs w:val="32"/>
          <w:lang w:eastAsia="zh-CN"/>
        </w:rPr>
        <w:t>教师自愿参加。</w:t>
      </w:r>
    </w:p>
    <w:p w14:paraId="4DED896C">
      <w:pPr>
        <w:pStyle w:val="4"/>
        <w:keepNext w:val="0"/>
        <w:keepLines w:val="0"/>
        <w:pageBreakBefore w:val="0"/>
        <w:widowControl w:val="0"/>
        <w:kinsoku/>
        <w:wordWrap/>
        <w:overflowPunct/>
        <w:topLinePunct w:val="0"/>
        <w:autoSpaceDE/>
        <w:autoSpaceDN/>
        <w:bidi w:val="0"/>
        <w:adjustRightInd/>
        <w:snapToGrid/>
        <w:spacing w:before="0" w:line="560" w:lineRule="exact"/>
        <w:ind w:left="0" w:firstLine="640" w:firstLineChars="200"/>
        <w:textAlignment w:val="auto"/>
        <w:rPr>
          <w:rFonts w:hint="eastAsia" w:ascii="仿宋_GB2312" w:hAnsi="仿宋" w:eastAsia="仿宋_GB2312" w:cs="Times New Roman"/>
          <w:sz w:val="32"/>
          <w:szCs w:val="32"/>
          <w:lang w:eastAsia="zh-CN"/>
        </w:rPr>
      </w:pPr>
      <w:r>
        <w:rPr>
          <w:rFonts w:hint="eastAsia" w:ascii="仿宋_GB2312" w:hAnsi="仿宋" w:eastAsia="仿宋_GB2312" w:cs="Times New Roman"/>
          <w:sz w:val="32"/>
          <w:szCs w:val="32"/>
          <w:lang w:eastAsia="zh-CN"/>
        </w:rPr>
        <w:t>为方便我区广大干部、教师顺利参与活动，优秀成果</w:t>
      </w:r>
      <w:r>
        <w:rPr>
          <w:rFonts w:hint="eastAsia" w:ascii="仿宋_GB2312" w:hAnsi="仿宋" w:eastAsia="仿宋_GB2312" w:cs="Times New Roman"/>
          <w:sz w:val="32"/>
          <w:szCs w:val="32"/>
          <w:lang w:val="en-US" w:eastAsia="zh-CN"/>
        </w:rPr>
        <w:t>征集</w:t>
      </w:r>
      <w:r>
        <w:rPr>
          <w:rFonts w:hint="eastAsia" w:ascii="仿宋_GB2312" w:hAnsi="仿宋" w:eastAsia="仿宋_GB2312" w:cs="Times New Roman"/>
          <w:sz w:val="32"/>
          <w:szCs w:val="32"/>
          <w:lang w:eastAsia="zh-CN"/>
        </w:rPr>
        <w:t>由教师研修中心</w:t>
      </w:r>
      <w:r>
        <w:rPr>
          <w:rFonts w:hint="eastAsia" w:ascii="仿宋_GB2312" w:hAnsi="仿宋" w:eastAsia="仿宋_GB2312" w:cs="Times New Roman"/>
          <w:sz w:val="32"/>
          <w:szCs w:val="32"/>
          <w:lang w:val="en-US" w:eastAsia="zh-CN"/>
        </w:rPr>
        <w:t>研宣</w:t>
      </w:r>
      <w:r>
        <w:rPr>
          <w:rFonts w:hint="eastAsia" w:ascii="仿宋_GB2312" w:hAnsi="仿宋" w:eastAsia="仿宋_GB2312" w:cs="Times New Roman"/>
          <w:sz w:val="32"/>
          <w:szCs w:val="32"/>
          <w:lang w:eastAsia="zh-CN"/>
        </w:rPr>
        <w:t>部统一征集并</w:t>
      </w:r>
      <w:r>
        <w:rPr>
          <w:rFonts w:hint="eastAsia" w:ascii="仿宋_GB2312" w:hAnsi="仿宋" w:eastAsia="仿宋_GB2312" w:cs="Times New Roman"/>
          <w:sz w:val="32"/>
          <w:szCs w:val="32"/>
          <w:lang w:val="en-US" w:eastAsia="zh-CN"/>
        </w:rPr>
        <w:t>评选、</w:t>
      </w:r>
      <w:r>
        <w:rPr>
          <w:rFonts w:hint="eastAsia" w:ascii="仿宋_GB2312" w:hAnsi="仿宋" w:eastAsia="仿宋_GB2312" w:cs="Times New Roman"/>
          <w:sz w:val="32"/>
          <w:szCs w:val="32"/>
          <w:lang w:eastAsia="zh-CN"/>
        </w:rPr>
        <w:t>汇总后报送到市</w:t>
      </w:r>
      <w:r>
        <w:rPr>
          <w:rFonts w:hint="eastAsia" w:ascii="仿宋_GB2312" w:hAnsi="仿宋" w:eastAsia="仿宋_GB2312" w:cs="Times New Roman"/>
          <w:sz w:val="32"/>
          <w:szCs w:val="32"/>
          <w:lang w:val="en-US" w:eastAsia="zh-CN"/>
        </w:rPr>
        <w:t>学会</w:t>
      </w:r>
      <w:r>
        <w:rPr>
          <w:rFonts w:hint="eastAsia" w:ascii="仿宋_GB2312" w:hAnsi="仿宋" w:eastAsia="仿宋_GB2312" w:cs="Times New Roman"/>
          <w:sz w:val="32"/>
          <w:szCs w:val="32"/>
          <w:lang w:eastAsia="zh-CN"/>
        </w:rPr>
        <w:t>创造教育专委会。请各校按要求上报。</w:t>
      </w:r>
    </w:p>
    <w:p w14:paraId="10BABF5B">
      <w:pPr>
        <w:pStyle w:val="4"/>
        <w:keepNext w:val="0"/>
        <w:keepLines w:val="0"/>
        <w:pageBreakBefore w:val="0"/>
        <w:widowControl w:val="0"/>
        <w:kinsoku/>
        <w:wordWrap/>
        <w:overflowPunct/>
        <w:topLinePunct w:val="0"/>
        <w:autoSpaceDE/>
        <w:autoSpaceDN/>
        <w:bidi w:val="0"/>
        <w:adjustRightInd/>
        <w:snapToGrid/>
        <w:spacing w:before="0" w:line="560" w:lineRule="exact"/>
        <w:ind w:left="0" w:firstLine="640" w:firstLineChars="200"/>
        <w:textAlignment w:val="auto"/>
        <w:rPr>
          <w:rFonts w:hint="eastAsia" w:ascii="仿宋_GB2312" w:hAnsi="仿宋" w:eastAsia="仿宋_GB2312" w:cs="Times New Roman"/>
          <w:sz w:val="32"/>
          <w:szCs w:val="32"/>
          <w:lang w:eastAsia="zh-CN"/>
        </w:rPr>
      </w:pPr>
      <w:r>
        <w:rPr>
          <w:rFonts w:hint="eastAsia" w:ascii="黑体" w:hAnsi="黑体" w:eastAsia="黑体" w:cs="Times New Roman"/>
          <w:kern w:val="2"/>
          <w:sz w:val="32"/>
          <w:szCs w:val="32"/>
          <w:lang w:val="en-US" w:eastAsia="zh-CN" w:bidi="ar-SA"/>
        </w:rPr>
        <w:t>一、具体要求</w:t>
      </w:r>
    </w:p>
    <w:p w14:paraId="46EA2CB7">
      <w:pPr>
        <w:pStyle w:val="4"/>
        <w:keepNext w:val="0"/>
        <w:keepLines w:val="0"/>
        <w:pageBreakBefore w:val="0"/>
        <w:widowControl w:val="0"/>
        <w:kinsoku/>
        <w:wordWrap/>
        <w:overflowPunct/>
        <w:topLinePunct w:val="0"/>
        <w:autoSpaceDE/>
        <w:autoSpaceDN/>
        <w:bidi w:val="0"/>
        <w:adjustRightInd/>
        <w:snapToGrid/>
        <w:spacing w:before="0" w:line="560" w:lineRule="exact"/>
        <w:ind w:left="0" w:firstLine="640" w:firstLineChars="200"/>
        <w:textAlignment w:val="auto"/>
        <w:rPr>
          <w:rFonts w:hint="eastAsia" w:ascii="仿宋_GB2312" w:hAnsi="仿宋" w:eastAsia="仿宋_GB2312" w:cs="Times New Roman"/>
          <w:sz w:val="32"/>
          <w:szCs w:val="32"/>
          <w:lang w:eastAsia="zh-CN"/>
        </w:rPr>
      </w:pPr>
      <w:r>
        <w:rPr>
          <w:rFonts w:hint="eastAsia" w:ascii="仿宋_GB2312" w:hAnsi="仿宋" w:eastAsia="仿宋_GB2312" w:cs="Times New Roman"/>
          <w:sz w:val="32"/>
          <w:szCs w:val="32"/>
          <w:lang w:val="en-US" w:eastAsia="zh-CN"/>
        </w:rPr>
        <w:t>1</w:t>
      </w:r>
      <w:r>
        <w:rPr>
          <w:rFonts w:hint="eastAsia" w:ascii="仿宋_GB2312" w:hAnsi="仿宋" w:eastAsia="仿宋_GB2312" w:cs="Times New Roman"/>
          <w:sz w:val="32"/>
          <w:szCs w:val="32"/>
          <w:lang w:eastAsia="zh-CN"/>
        </w:rPr>
        <w:t>.</w:t>
      </w:r>
      <w:r>
        <w:rPr>
          <w:rFonts w:hint="eastAsia" w:ascii="仿宋_GB2312" w:hAnsi="仿宋" w:eastAsia="仿宋_GB2312" w:cs="Times New Roman"/>
          <w:sz w:val="32"/>
          <w:szCs w:val="32"/>
          <w:lang w:val="en-US" w:eastAsia="zh-CN"/>
        </w:rPr>
        <w:t>征集范围：“十四五”期间（2021-2025年）在北京市教育学会创造教育专委会立项且按时完成的教育科研课题成果（北京市教育学会教育科研课题成果不在征集范围内）</w:t>
      </w:r>
      <w:r>
        <w:rPr>
          <w:rFonts w:hint="eastAsia" w:ascii="仿宋_GB2312" w:hAnsi="仿宋" w:eastAsia="仿宋_GB2312" w:cs="Times New Roman"/>
          <w:sz w:val="32"/>
          <w:szCs w:val="32"/>
          <w:lang w:eastAsia="zh-CN"/>
        </w:rPr>
        <w:t>。</w:t>
      </w:r>
    </w:p>
    <w:p w14:paraId="2E6AB4C7">
      <w:pPr>
        <w:pStyle w:val="4"/>
        <w:keepNext w:val="0"/>
        <w:keepLines w:val="0"/>
        <w:pageBreakBefore w:val="0"/>
        <w:widowControl w:val="0"/>
        <w:kinsoku/>
        <w:wordWrap/>
        <w:overflowPunct/>
        <w:topLinePunct w:val="0"/>
        <w:autoSpaceDE/>
        <w:autoSpaceDN/>
        <w:bidi w:val="0"/>
        <w:adjustRightInd/>
        <w:snapToGrid/>
        <w:spacing w:before="0" w:line="560" w:lineRule="exact"/>
        <w:ind w:left="0" w:firstLine="640" w:firstLineChars="200"/>
        <w:textAlignment w:val="auto"/>
        <w:rPr>
          <w:rFonts w:hint="eastAsia" w:ascii="仿宋_GB2312" w:hAnsi="仿宋" w:eastAsia="仿宋_GB2312" w:cs="Times New Roman"/>
          <w:sz w:val="32"/>
          <w:szCs w:val="32"/>
          <w:lang w:eastAsia="zh-CN"/>
        </w:rPr>
      </w:pPr>
      <w:r>
        <w:rPr>
          <w:rFonts w:hint="eastAsia" w:ascii="仿宋_GB2312" w:hAnsi="仿宋" w:eastAsia="仿宋_GB2312" w:cs="Times New Roman"/>
          <w:sz w:val="32"/>
          <w:szCs w:val="32"/>
          <w:lang w:val="en-US" w:eastAsia="zh-CN"/>
        </w:rPr>
        <w:t>2</w:t>
      </w:r>
      <w:r>
        <w:rPr>
          <w:rFonts w:hint="eastAsia" w:ascii="仿宋_GB2312" w:hAnsi="仿宋" w:eastAsia="仿宋_GB2312" w:cs="Times New Roman"/>
          <w:sz w:val="32"/>
          <w:szCs w:val="32"/>
          <w:lang w:eastAsia="zh-CN"/>
        </w:rPr>
        <w:t>.成果形式：成果为研究报告，字数在4000-5000字之间（具体撰写要求和参考模板见附件</w:t>
      </w:r>
      <w:r>
        <w:rPr>
          <w:rFonts w:hint="eastAsia" w:ascii="仿宋_GB2312" w:hAnsi="仿宋" w:eastAsia="仿宋_GB2312" w:cs="Times New Roman"/>
          <w:sz w:val="32"/>
          <w:szCs w:val="32"/>
          <w:lang w:val="en-US" w:eastAsia="zh-CN"/>
        </w:rPr>
        <w:t>1</w:t>
      </w:r>
      <w:r>
        <w:rPr>
          <w:rFonts w:hint="eastAsia" w:ascii="仿宋_GB2312" w:hAnsi="仿宋" w:eastAsia="仿宋_GB2312" w:cs="Times New Roman"/>
          <w:sz w:val="32"/>
          <w:szCs w:val="32"/>
          <w:lang w:eastAsia="zh-CN"/>
        </w:rPr>
        <w:t>）。</w:t>
      </w:r>
    </w:p>
    <w:p w14:paraId="1971E384">
      <w:pPr>
        <w:pStyle w:val="4"/>
        <w:keepNext w:val="0"/>
        <w:keepLines w:val="0"/>
        <w:pageBreakBefore w:val="0"/>
        <w:widowControl w:val="0"/>
        <w:kinsoku/>
        <w:wordWrap/>
        <w:overflowPunct/>
        <w:topLinePunct w:val="0"/>
        <w:autoSpaceDE/>
        <w:autoSpaceDN/>
        <w:bidi w:val="0"/>
        <w:adjustRightInd/>
        <w:snapToGrid/>
        <w:spacing w:before="0" w:line="560" w:lineRule="exact"/>
        <w:ind w:left="0" w:firstLine="640" w:firstLineChars="200"/>
        <w:textAlignment w:val="auto"/>
        <w:rPr>
          <w:rFonts w:hint="default" w:ascii="黑体" w:hAnsi="黑体" w:eastAsia="黑体" w:cs="Times New Roman"/>
          <w:kern w:val="2"/>
          <w:sz w:val="32"/>
          <w:szCs w:val="32"/>
          <w:lang w:val="en-US" w:eastAsia="zh-CN" w:bidi="ar-SA"/>
        </w:rPr>
      </w:pPr>
      <w:r>
        <w:rPr>
          <w:rFonts w:hint="eastAsia" w:ascii="黑体" w:hAnsi="黑体" w:eastAsia="黑体" w:cs="Times New Roman"/>
          <w:kern w:val="2"/>
          <w:sz w:val="32"/>
          <w:szCs w:val="32"/>
          <w:lang w:val="en-US" w:eastAsia="zh-CN" w:bidi="ar-SA"/>
        </w:rPr>
        <w:t>二、提交方式</w:t>
      </w:r>
    </w:p>
    <w:p w14:paraId="0830DAA7">
      <w:pPr>
        <w:pStyle w:val="4"/>
        <w:keepNext w:val="0"/>
        <w:keepLines w:val="0"/>
        <w:pageBreakBefore w:val="0"/>
        <w:widowControl w:val="0"/>
        <w:kinsoku/>
        <w:wordWrap/>
        <w:overflowPunct/>
        <w:topLinePunct w:val="0"/>
        <w:autoSpaceDE/>
        <w:autoSpaceDN/>
        <w:bidi w:val="0"/>
        <w:adjustRightInd/>
        <w:snapToGrid/>
        <w:spacing w:before="0" w:line="560" w:lineRule="exact"/>
        <w:ind w:left="0" w:firstLine="640" w:firstLineChars="200"/>
        <w:textAlignment w:val="auto"/>
        <w:rPr>
          <w:rFonts w:hint="eastAsia" w:ascii="仿宋_GB2312" w:hAnsi="仿宋" w:eastAsia="仿宋_GB2312" w:cs="Times New Roman"/>
          <w:sz w:val="32"/>
          <w:szCs w:val="32"/>
          <w:lang w:eastAsia="zh-CN"/>
        </w:rPr>
      </w:pPr>
      <w:r>
        <w:rPr>
          <w:rFonts w:hint="eastAsia" w:ascii="仿宋_GB2312" w:hAnsi="仿宋" w:eastAsia="仿宋_GB2312" w:cs="Times New Roman"/>
          <w:sz w:val="32"/>
          <w:szCs w:val="32"/>
          <w:lang w:eastAsia="zh-CN"/>
        </w:rPr>
        <w:t>1.</w:t>
      </w:r>
      <w:r>
        <w:rPr>
          <w:rFonts w:hint="eastAsia" w:ascii="仿宋_GB2312" w:hAnsi="仿宋" w:eastAsia="仿宋_GB2312" w:cs="Times New Roman"/>
          <w:sz w:val="32"/>
          <w:szCs w:val="32"/>
          <w:lang w:val="en-US" w:eastAsia="zh-CN"/>
        </w:rPr>
        <w:t>上交数量：单位立项数量20项以下交1项，20项以上交2项。多交不参与评审</w:t>
      </w:r>
      <w:r>
        <w:rPr>
          <w:rFonts w:hint="eastAsia" w:ascii="仿宋_GB2312" w:hAnsi="仿宋" w:eastAsia="仿宋_GB2312" w:cs="Times New Roman"/>
          <w:sz w:val="32"/>
          <w:szCs w:val="32"/>
          <w:lang w:eastAsia="zh-CN"/>
        </w:rPr>
        <w:t>。</w:t>
      </w:r>
    </w:p>
    <w:p w14:paraId="70DF171B">
      <w:pPr>
        <w:pStyle w:val="4"/>
        <w:keepNext w:val="0"/>
        <w:keepLines w:val="0"/>
        <w:pageBreakBefore w:val="0"/>
        <w:widowControl w:val="0"/>
        <w:kinsoku/>
        <w:wordWrap/>
        <w:overflowPunct/>
        <w:topLinePunct w:val="0"/>
        <w:autoSpaceDE/>
        <w:autoSpaceDN/>
        <w:bidi w:val="0"/>
        <w:adjustRightInd/>
        <w:snapToGrid/>
        <w:spacing w:before="0" w:line="560" w:lineRule="exact"/>
        <w:ind w:left="0" w:firstLine="640" w:firstLineChars="200"/>
        <w:textAlignment w:val="auto"/>
        <w:rPr>
          <w:rFonts w:hint="default" w:ascii="仿宋_GB2312" w:hAnsi="仿宋" w:eastAsia="仿宋_GB2312" w:cs="Times New Roman"/>
          <w:sz w:val="32"/>
          <w:szCs w:val="32"/>
          <w:lang w:val="en-US" w:eastAsia="zh-CN"/>
        </w:rPr>
      </w:pPr>
      <w:r>
        <w:rPr>
          <w:rFonts w:hint="eastAsia" w:ascii="仿宋_GB2312" w:hAnsi="仿宋" w:eastAsia="仿宋_GB2312" w:cs="Times New Roman"/>
          <w:sz w:val="32"/>
          <w:szCs w:val="32"/>
          <w:lang w:eastAsia="zh-CN"/>
        </w:rPr>
        <w:t>2.</w:t>
      </w:r>
      <w:r>
        <w:rPr>
          <w:rFonts w:hint="eastAsia" w:ascii="仿宋_GB2312" w:hAnsi="仿宋" w:eastAsia="仿宋_GB2312" w:cs="Times New Roman"/>
          <w:sz w:val="32"/>
          <w:szCs w:val="32"/>
          <w:lang w:val="en-US" w:eastAsia="zh-CN"/>
        </w:rPr>
        <w:t>上交时间：截止到2025年11月20日前发送至指定邮箱的成果参评</w:t>
      </w:r>
    </w:p>
    <w:p w14:paraId="78EAB42D">
      <w:pPr>
        <w:pStyle w:val="4"/>
        <w:keepNext w:val="0"/>
        <w:keepLines w:val="0"/>
        <w:pageBreakBefore w:val="0"/>
        <w:widowControl w:val="0"/>
        <w:kinsoku/>
        <w:wordWrap/>
        <w:overflowPunct/>
        <w:topLinePunct w:val="0"/>
        <w:autoSpaceDE/>
        <w:autoSpaceDN/>
        <w:bidi w:val="0"/>
        <w:adjustRightInd/>
        <w:snapToGrid/>
        <w:spacing w:before="0" w:line="560" w:lineRule="exact"/>
        <w:ind w:left="0" w:firstLine="640" w:firstLineChars="200"/>
        <w:textAlignment w:val="auto"/>
        <w:rPr>
          <w:rFonts w:hint="eastAsia" w:ascii="仿宋_GB2312" w:hAnsi="仿宋" w:eastAsia="仿宋_GB2312" w:cs="Times New Roman"/>
          <w:sz w:val="32"/>
          <w:szCs w:val="32"/>
          <w:lang w:eastAsia="zh-CN"/>
        </w:rPr>
      </w:pPr>
      <w:r>
        <w:rPr>
          <w:rFonts w:hint="eastAsia" w:ascii="仿宋_GB2312" w:hAnsi="仿宋" w:eastAsia="仿宋_GB2312" w:cs="Times New Roman"/>
          <w:sz w:val="32"/>
          <w:szCs w:val="32"/>
          <w:lang w:val="en-US" w:eastAsia="zh-CN"/>
        </w:rPr>
        <w:t>3</w:t>
      </w:r>
      <w:r>
        <w:rPr>
          <w:rFonts w:hint="eastAsia" w:ascii="仿宋_GB2312" w:hAnsi="仿宋" w:eastAsia="仿宋_GB2312" w:cs="Times New Roman"/>
          <w:sz w:val="32"/>
          <w:szCs w:val="32"/>
          <w:lang w:eastAsia="zh-CN"/>
        </w:rPr>
        <w:t>.</w:t>
      </w:r>
      <w:r>
        <w:rPr>
          <w:rFonts w:hint="eastAsia" w:ascii="仿宋_GB2312" w:hAnsi="仿宋" w:eastAsia="仿宋_GB2312" w:cs="Times New Roman"/>
          <w:sz w:val="32"/>
          <w:szCs w:val="32"/>
          <w:lang w:val="en-US" w:eastAsia="zh-CN"/>
        </w:rPr>
        <w:t>提交内容：研究报告和汇总表（见附件3）</w:t>
      </w:r>
      <w:r>
        <w:rPr>
          <w:rFonts w:hint="eastAsia" w:ascii="仿宋_GB2312" w:hAnsi="仿宋" w:eastAsia="仿宋_GB2312" w:cs="Times New Roman"/>
          <w:sz w:val="32"/>
          <w:szCs w:val="32"/>
          <w:lang w:eastAsia="zh-CN"/>
        </w:rPr>
        <w:t>提交</w:t>
      </w:r>
      <w:r>
        <w:rPr>
          <w:rFonts w:hint="eastAsia" w:ascii="仿宋_GB2312" w:hAnsi="仿宋" w:eastAsia="仿宋_GB2312" w:cs="Times New Roman"/>
          <w:sz w:val="32"/>
          <w:szCs w:val="32"/>
          <w:lang w:val="en-US" w:eastAsia="zh-CN"/>
        </w:rPr>
        <w:t>电子版，打包以“学校名称＋课题编号+课题名称”命名</w:t>
      </w:r>
      <w:r>
        <w:rPr>
          <w:rFonts w:hint="eastAsia" w:ascii="仿宋_GB2312" w:hAnsi="仿宋" w:eastAsia="仿宋_GB2312" w:cs="Times New Roman"/>
          <w:sz w:val="32"/>
          <w:szCs w:val="32"/>
          <w:lang w:eastAsia="zh-CN"/>
        </w:rPr>
        <w:t>发送至邮箱</w:t>
      </w:r>
      <w:r>
        <w:rPr>
          <w:rFonts w:hint="eastAsia" w:ascii="仿宋_GB2312" w:hAnsi="仿宋" w:eastAsia="仿宋_GB2312" w:cs="Times New Roman"/>
          <w:sz w:val="32"/>
          <w:szCs w:val="32"/>
          <w:lang w:val="en-US" w:eastAsia="zh-CN"/>
        </w:rPr>
        <w:t>tongzhoujiaoyucz@126.com</w:t>
      </w:r>
      <w:r>
        <w:rPr>
          <w:rFonts w:hint="eastAsia" w:ascii="仿宋_GB2312" w:hAnsi="仿宋" w:eastAsia="仿宋_GB2312" w:cs="Times New Roman"/>
          <w:sz w:val="32"/>
          <w:szCs w:val="32"/>
          <w:lang w:eastAsia="zh-CN"/>
        </w:rPr>
        <w:t>。。</w:t>
      </w:r>
    </w:p>
    <w:p w14:paraId="29E6978A">
      <w:pPr>
        <w:pStyle w:val="4"/>
        <w:keepNext w:val="0"/>
        <w:keepLines w:val="0"/>
        <w:pageBreakBefore w:val="0"/>
        <w:widowControl w:val="0"/>
        <w:kinsoku/>
        <w:wordWrap/>
        <w:overflowPunct/>
        <w:topLinePunct w:val="0"/>
        <w:autoSpaceDE/>
        <w:autoSpaceDN/>
        <w:bidi w:val="0"/>
        <w:adjustRightInd/>
        <w:snapToGrid/>
        <w:spacing w:before="0" w:line="560" w:lineRule="exact"/>
        <w:ind w:left="0" w:firstLine="640" w:firstLineChars="200"/>
        <w:textAlignment w:val="auto"/>
        <w:rPr>
          <w:rFonts w:hint="eastAsia" w:ascii="仿宋_GB2312" w:hAnsi="仿宋" w:eastAsia="仿宋_GB2312" w:cs="Times New Roman"/>
          <w:sz w:val="32"/>
          <w:szCs w:val="32"/>
          <w:lang w:eastAsia="zh-CN"/>
        </w:rPr>
      </w:pPr>
    </w:p>
    <w:p w14:paraId="0D79AC42">
      <w:pPr>
        <w:pStyle w:val="4"/>
        <w:keepNext w:val="0"/>
        <w:keepLines w:val="0"/>
        <w:pageBreakBefore w:val="0"/>
        <w:widowControl w:val="0"/>
        <w:kinsoku/>
        <w:wordWrap/>
        <w:overflowPunct/>
        <w:topLinePunct w:val="0"/>
        <w:autoSpaceDE/>
        <w:autoSpaceDN/>
        <w:bidi w:val="0"/>
        <w:adjustRightInd/>
        <w:snapToGrid/>
        <w:spacing w:before="0" w:line="560" w:lineRule="exact"/>
        <w:ind w:left="0" w:firstLine="640" w:firstLineChars="200"/>
        <w:textAlignment w:val="auto"/>
        <w:rPr>
          <w:rFonts w:hint="eastAsia" w:ascii="仿宋_GB2312" w:hAnsi="仿宋" w:eastAsia="仿宋_GB2312" w:cs="Times New Roman"/>
          <w:sz w:val="32"/>
          <w:szCs w:val="32"/>
          <w:lang w:eastAsia="zh-CN"/>
        </w:rPr>
      </w:pPr>
      <w:r>
        <w:rPr>
          <w:rFonts w:hint="eastAsia" w:ascii="仿宋_GB2312" w:hAnsi="仿宋" w:eastAsia="仿宋_GB2312" w:cs="Times New Roman"/>
          <w:sz w:val="32"/>
          <w:szCs w:val="32"/>
          <w:lang w:val="en-US" w:eastAsia="zh-CN"/>
        </w:rPr>
        <w:t>附件：1.</w:t>
      </w:r>
      <w:r>
        <w:rPr>
          <w:rFonts w:hint="eastAsia" w:ascii="仿宋_GB2312" w:hAnsi="仿宋" w:eastAsia="仿宋_GB2312" w:cs="Times New Roman"/>
          <w:sz w:val="32"/>
          <w:szCs w:val="32"/>
          <w:lang w:eastAsia="zh-CN"/>
        </w:rPr>
        <w:t>北京市教育学会创造教育专委会征集“十四五”教育科研课题优秀成果的通知</w:t>
      </w:r>
    </w:p>
    <w:p w14:paraId="07CAA8AD">
      <w:pPr>
        <w:pStyle w:val="4"/>
        <w:keepNext w:val="0"/>
        <w:keepLines w:val="0"/>
        <w:pageBreakBefore w:val="0"/>
        <w:widowControl w:val="0"/>
        <w:numPr>
          <w:ilvl w:val="0"/>
          <w:numId w:val="1"/>
        </w:numPr>
        <w:kinsoku/>
        <w:wordWrap/>
        <w:overflowPunct/>
        <w:topLinePunct w:val="0"/>
        <w:autoSpaceDE/>
        <w:autoSpaceDN/>
        <w:bidi w:val="0"/>
        <w:adjustRightInd/>
        <w:snapToGrid/>
        <w:spacing w:before="0" w:line="560" w:lineRule="exact"/>
        <w:ind w:left="1600" w:leftChars="0" w:firstLine="0" w:firstLineChars="0"/>
        <w:textAlignment w:val="auto"/>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研究报告模板</w:t>
      </w:r>
    </w:p>
    <w:p w14:paraId="2119D300">
      <w:pPr>
        <w:pStyle w:val="4"/>
        <w:keepNext w:val="0"/>
        <w:keepLines w:val="0"/>
        <w:pageBreakBefore w:val="0"/>
        <w:widowControl w:val="0"/>
        <w:numPr>
          <w:ilvl w:val="0"/>
          <w:numId w:val="1"/>
        </w:numPr>
        <w:kinsoku/>
        <w:wordWrap/>
        <w:overflowPunct/>
        <w:topLinePunct w:val="0"/>
        <w:autoSpaceDE/>
        <w:autoSpaceDN/>
        <w:bidi w:val="0"/>
        <w:adjustRightInd/>
        <w:snapToGrid/>
        <w:spacing w:before="0" w:line="560" w:lineRule="exact"/>
        <w:ind w:left="1600" w:leftChars="0" w:firstLine="0" w:firstLineChars="0"/>
        <w:textAlignment w:val="auto"/>
        <w:rPr>
          <w:rFonts w:hint="eastAsia" w:ascii="仿宋_GB2312" w:hAnsi="仿宋_GB2312" w:eastAsia="仿宋_GB2312" w:cs="仿宋_GB2312"/>
          <w:sz w:val="32"/>
          <w:szCs w:val="32"/>
          <w:lang w:eastAsia="zh-Hans"/>
        </w:rPr>
      </w:pPr>
      <w:r>
        <w:rPr>
          <w:rFonts w:hint="default" w:ascii="仿宋_GB2312" w:hAnsi="仿宋" w:eastAsia="仿宋_GB2312" w:cs="Times New Roman"/>
          <w:sz w:val="32"/>
          <w:szCs w:val="32"/>
          <w:lang w:val="en-US" w:eastAsia="zh-CN"/>
        </w:rPr>
        <w:t>汇总表</w:t>
      </w:r>
    </w:p>
    <w:p w14:paraId="66CA11D1">
      <w:pPr>
        <w:pStyle w:val="4"/>
        <w:keepNext w:val="0"/>
        <w:keepLines w:val="0"/>
        <w:pageBreakBefore w:val="0"/>
        <w:widowControl w:val="0"/>
        <w:kinsoku/>
        <w:wordWrap/>
        <w:overflowPunct/>
        <w:topLinePunct w:val="0"/>
        <w:autoSpaceDE/>
        <w:autoSpaceDN/>
        <w:bidi w:val="0"/>
        <w:adjustRightInd/>
        <w:snapToGrid/>
        <w:spacing w:before="0" w:line="560" w:lineRule="exact"/>
        <w:ind w:left="0" w:right="960"/>
        <w:jc w:val="right"/>
        <w:textAlignment w:val="auto"/>
        <w:rPr>
          <w:rFonts w:hint="eastAsia" w:ascii="仿宋_GB2312" w:hAnsi="仿宋_GB2312" w:eastAsia="仿宋_GB2312" w:cs="仿宋_GB2312"/>
          <w:sz w:val="32"/>
          <w:szCs w:val="32"/>
          <w:lang w:eastAsia="zh-Hans"/>
        </w:rPr>
      </w:pPr>
    </w:p>
    <w:p w14:paraId="5C459ECA">
      <w:pPr>
        <w:pStyle w:val="4"/>
        <w:keepNext w:val="0"/>
        <w:keepLines w:val="0"/>
        <w:pageBreakBefore w:val="0"/>
        <w:widowControl w:val="0"/>
        <w:kinsoku/>
        <w:wordWrap/>
        <w:overflowPunct/>
        <w:topLinePunct w:val="0"/>
        <w:autoSpaceDE/>
        <w:autoSpaceDN/>
        <w:bidi w:val="0"/>
        <w:adjustRightInd/>
        <w:snapToGrid/>
        <w:spacing w:before="0" w:line="560" w:lineRule="exact"/>
        <w:ind w:left="0" w:right="960"/>
        <w:jc w:val="right"/>
        <w:textAlignment w:val="auto"/>
        <w:rPr>
          <w:rFonts w:hint="eastAsia" w:ascii="仿宋_GB2312" w:hAnsi="仿宋_GB2312" w:eastAsia="仿宋_GB2312" w:cs="仿宋_GB2312"/>
          <w:sz w:val="32"/>
          <w:szCs w:val="32"/>
          <w:lang w:eastAsia="zh-Hans"/>
        </w:rPr>
      </w:pPr>
    </w:p>
    <w:p w14:paraId="04E53C0D">
      <w:pPr>
        <w:keepNext w:val="0"/>
        <w:keepLines w:val="0"/>
        <w:pageBreakBefore w:val="0"/>
        <w:widowControl w:val="0"/>
        <w:kinsoku/>
        <w:wordWrap/>
        <w:overflowPunct/>
        <w:topLinePunct w:val="0"/>
        <w:autoSpaceDE/>
        <w:autoSpaceDN/>
        <w:bidi w:val="0"/>
        <w:adjustRightInd/>
        <w:snapToGrid/>
        <w:spacing w:line="560" w:lineRule="exact"/>
        <w:ind w:right="880" w:rightChars="400" w:firstLine="3680" w:firstLineChars="1150"/>
        <w:jc w:val="both"/>
        <w:textAlignment w:val="auto"/>
        <w:rPr>
          <w:rFonts w:ascii="仿宋" w:hAnsi="仿宋" w:eastAsia="仿宋"/>
          <w:sz w:val="32"/>
          <w:szCs w:val="32"/>
        </w:rPr>
      </w:pPr>
      <w:r>
        <w:rPr>
          <w:rFonts w:hint="eastAsia" w:ascii="仿宋" w:hAnsi="仿宋" w:eastAsia="仿宋"/>
          <w:sz w:val="32"/>
          <w:szCs w:val="32"/>
        </w:rPr>
        <w:t>通州区教师研修中心</w:t>
      </w:r>
      <w:r>
        <w:rPr>
          <w:rFonts w:hint="eastAsia" w:ascii="仿宋" w:hAnsi="仿宋" w:eastAsia="仿宋"/>
          <w:sz w:val="32"/>
          <w:szCs w:val="32"/>
          <w:lang w:val="en-US" w:eastAsia="zh-CN"/>
        </w:rPr>
        <w:t>研宣</w:t>
      </w:r>
      <w:r>
        <w:rPr>
          <w:rFonts w:hint="eastAsia" w:ascii="仿宋" w:hAnsi="仿宋" w:eastAsia="仿宋"/>
          <w:sz w:val="32"/>
          <w:szCs w:val="32"/>
        </w:rPr>
        <w:t>部</w:t>
      </w:r>
    </w:p>
    <w:p w14:paraId="6D723AA3">
      <w:pPr>
        <w:keepNext w:val="0"/>
        <w:keepLines w:val="0"/>
        <w:pageBreakBefore w:val="0"/>
        <w:widowControl w:val="0"/>
        <w:kinsoku/>
        <w:wordWrap/>
        <w:overflowPunct/>
        <w:topLinePunct w:val="0"/>
        <w:autoSpaceDE/>
        <w:autoSpaceDN/>
        <w:bidi w:val="0"/>
        <w:adjustRightInd/>
        <w:snapToGrid/>
        <w:spacing w:line="560" w:lineRule="exact"/>
        <w:ind w:right="880" w:rightChars="400" w:firstLine="640" w:firstLineChars="200"/>
        <w:jc w:val="right"/>
        <w:textAlignment w:val="auto"/>
        <w:rPr>
          <w:rFonts w:hint="eastAsia" w:ascii="仿宋" w:hAnsi="仿宋" w:eastAsia="仿宋"/>
          <w:sz w:val="32"/>
          <w:szCs w:val="32"/>
        </w:rPr>
      </w:pPr>
      <w:r>
        <w:rPr>
          <w:rFonts w:hint="eastAsia" w:ascii="仿宋" w:hAnsi="仿宋" w:eastAsia="仿宋"/>
          <w:sz w:val="32"/>
          <w:szCs w:val="32"/>
        </w:rPr>
        <w:t xml:space="preserve">                         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val="en-US" w:eastAsia="zh-CN"/>
        </w:rPr>
        <w:t>11</w:t>
      </w:r>
      <w:r>
        <w:rPr>
          <w:rFonts w:hint="eastAsia" w:ascii="仿宋" w:hAnsi="仿宋" w:eastAsia="仿宋"/>
          <w:sz w:val="32"/>
          <w:szCs w:val="32"/>
        </w:rPr>
        <w:t>月</w:t>
      </w:r>
      <w:r>
        <w:rPr>
          <w:rFonts w:hint="eastAsia" w:ascii="仿宋" w:hAnsi="仿宋" w:eastAsia="仿宋"/>
          <w:sz w:val="32"/>
          <w:szCs w:val="32"/>
          <w:lang w:val="en-US" w:eastAsia="zh-CN"/>
        </w:rPr>
        <w:t>12</w:t>
      </w:r>
      <w:r>
        <w:rPr>
          <w:rFonts w:hint="eastAsia" w:ascii="仿宋" w:hAnsi="仿宋" w:eastAsia="仿宋"/>
          <w:sz w:val="32"/>
          <w:szCs w:val="32"/>
        </w:rPr>
        <w:t>日</w:t>
      </w:r>
    </w:p>
    <w:p w14:paraId="52FE8FE2">
      <w:pPr>
        <w:keepNext w:val="0"/>
        <w:keepLines w:val="0"/>
        <w:pageBreakBefore w:val="0"/>
        <w:widowControl w:val="0"/>
        <w:kinsoku/>
        <w:wordWrap/>
        <w:overflowPunct/>
        <w:topLinePunct w:val="0"/>
        <w:autoSpaceDE/>
        <w:autoSpaceDN/>
        <w:bidi w:val="0"/>
        <w:adjustRightInd/>
        <w:snapToGrid/>
        <w:spacing w:line="560" w:lineRule="exact"/>
        <w:ind w:right="880" w:rightChars="400" w:firstLine="640" w:firstLineChars="200"/>
        <w:jc w:val="right"/>
        <w:textAlignment w:val="auto"/>
        <w:rPr>
          <w:rFonts w:ascii="仿宋" w:hAnsi="仿宋" w:eastAsia="仿宋" w:cs="仿宋"/>
          <w:sz w:val="32"/>
          <w:szCs w:val="32"/>
          <w:lang w:eastAsia="zh-CN"/>
        </w:rPr>
      </w:pPr>
      <w:r>
        <w:rPr>
          <w:rFonts w:hint="eastAsia" w:ascii="仿宋" w:hAnsi="仿宋" w:eastAsia="仿宋"/>
          <w:sz w:val="32"/>
          <w:szCs w:val="32"/>
        </w:rPr>
        <w:t>( 联系人：</w:t>
      </w:r>
      <w:r>
        <w:rPr>
          <w:rFonts w:hint="eastAsia" w:ascii="仿宋" w:hAnsi="仿宋" w:eastAsia="仿宋"/>
          <w:sz w:val="32"/>
          <w:szCs w:val="32"/>
          <w:lang w:val="en-US" w:eastAsia="zh-CN"/>
        </w:rPr>
        <w:t xml:space="preserve">于连蕊  </w:t>
      </w:r>
      <w:r>
        <w:rPr>
          <w:rFonts w:hint="eastAsia" w:ascii="仿宋" w:hAnsi="仿宋" w:eastAsia="仿宋"/>
          <w:sz w:val="32"/>
          <w:szCs w:val="32"/>
        </w:rPr>
        <w:t>联系电话：521130</w:t>
      </w:r>
      <w:r>
        <w:rPr>
          <w:rFonts w:hint="eastAsia" w:ascii="仿宋" w:hAnsi="仿宋" w:eastAsia="仿宋"/>
          <w:sz w:val="32"/>
          <w:szCs w:val="32"/>
          <w:lang w:val="en-US" w:eastAsia="zh-CN"/>
        </w:rPr>
        <w:t>25</w:t>
      </w:r>
      <w:r>
        <w:rPr>
          <w:rFonts w:hint="eastAsia" w:ascii="仿宋" w:hAnsi="仿宋" w:eastAsia="仿宋"/>
          <w:sz w:val="32"/>
          <w:szCs w:val="32"/>
        </w:rPr>
        <w:t xml:space="preserve">) </w:t>
      </w:r>
    </w:p>
    <w:p w14:paraId="0647AD9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仿宋"/>
          <w:sz w:val="32"/>
          <w:szCs w:val="32"/>
          <w:lang w:eastAsia="zh-CN"/>
        </w:rPr>
      </w:pPr>
    </w:p>
    <w:sectPr>
      <w:type w:val="continuous"/>
      <w:pgSz w:w="11910" w:h="16840"/>
      <w:pgMar w:top="2098" w:right="1474" w:bottom="1984" w:left="1587" w:header="720" w:footer="720" w:gutter="0"/>
      <w:cols w:space="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BF09A1"/>
    <w:multiLevelType w:val="singleLevel"/>
    <w:tmpl w:val="10BF09A1"/>
    <w:lvl w:ilvl="0" w:tentative="0">
      <w:start w:val="2"/>
      <w:numFmt w:val="decimal"/>
      <w:lvlText w:val="%1."/>
      <w:lvlJc w:val="left"/>
      <w:pPr>
        <w:tabs>
          <w:tab w:val="left" w:pos="312"/>
        </w:tabs>
        <w:ind w:left="1600"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mirrorMargins w:val="1"/>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lOTQ1N2JiY2M4YmVjNTlkNjI5YTIxMDAwZGZiOWEifQ=="/>
  </w:docVars>
  <w:rsids>
    <w:rsidRoot w:val="0071650E"/>
    <w:rsid w:val="00024492"/>
    <w:rsid w:val="00047238"/>
    <w:rsid w:val="000633C9"/>
    <w:rsid w:val="00093674"/>
    <w:rsid w:val="000A61C6"/>
    <w:rsid w:val="000C4820"/>
    <w:rsid w:val="000F1125"/>
    <w:rsid w:val="000F6434"/>
    <w:rsid w:val="001759E1"/>
    <w:rsid w:val="001C0BAC"/>
    <w:rsid w:val="001C2CA4"/>
    <w:rsid w:val="001F35D1"/>
    <w:rsid w:val="00215B71"/>
    <w:rsid w:val="00252DBB"/>
    <w:rsid w:val="002765C0"/>
    <w:rsid w:val="002825AB"/>
    <w:rsid w:val="00291136"/>
    <w:rsid w:val="002B5475"/>
    <w:rsid w:val="002C7A10"/>
    <w:rsid w:val="002E5C01"/>
    <w:rsid w:val="00335C55"/>
    <w:rsid w:val="003926B3"/>
    <w:rsid w:val="003C6F57"/>
    <w:rsid w:val="00400916"/>
    <w:rsid w:val="004039DC"/>
    <w:rsid w:val="00407FFC"/>
    <w:rsid w:val="0041715A"/>
    <w:rsid w:val="004437B0"/>
    <w:rsid w:val="00456BE0"/>
    <w:rsid w:val="00475A4B"/>
    <w:rsid w:val="004A1A39"/>
    <w:rsid w:val="004B56D3"/>
    <w:rsid w:val="004E076D"/>
    <w:rsid w:val="005243AD"/>
    <w:rsid w:val="00556CEA"/>
    <w:rsid w:val="00575E00"/>
    <w:rsid w:val="005A2D90"/>
    <w:rsid w:val="005B75E4"/>
    <w:rsid w:val="00601DFA"/>
    <w:rsid w:val="0061263C"/>
    <w:rsid w:val="0061486E"/>
    <w:rsid w:val="00663F2D"/>
    <w:rsid w:val="006840E9"/>
    <w:rsid w:val="006D08B9"/>
    <w:rsid w:val="006E5D5C"/>
    <w:rsid w:val="0071650E"/>
    <w:rsid w:val="00723922"/>
    <w:rsid w:val="00724F77"/>
    <w:rsid w:val="007554CE"/>
    <w:rsid w:val="007560A5"/>
    <w:rsid w:val="00783A6D"/>
    <w:rsid w:val="00787D3D"/>
    <w:rsid w:val="00790020"/>
    <w:rsid w:val="00795B25"/>
    <w:rsid w:val="007A1C47"/>
    <w:rsid w:val="007C6A8F"/>
    <w:rsid w:val="007C74CC"/>
    <w:rsid w:val="007E1530"/>
    <w:rsid w:val="007F4A0A"/>
    <w:rsid w:val="007F71E4"/>
    <w:rsid w:val="00846DB8"/>
    <w:rsid w:val="008510FB"/>
    <w:rsid w:val="00865421"/>
    <w:rsid w:val="00897E55"/>
    <w:rsid w:val="008C1715"/>
    <w:rsid w:val="008E4402"/>
    <w:rsid w:val="008F42FB"/>
    <w:rsid w:val="00972279"/>
    <w:rsid w:val="00983A9D"/>
    <w:rsid w:val="0098788D"/>
    <w:rsid w:val="009B0984"/>
    <w:rsid w:val="009B2F01"/>
    <w:rsid w:val="00A027DF"/>
    <w:rsid w:val="00A17223"/>
    <w:rsid w:val="00A44F2D"/>
    <w:rsid w:val="00A677FC"/>
    <w:rsid w:val="00A832DB"/>
    <w:rsid w:val="00A910B3"/>
    <w:rsid w:val="00AA15FA"/>
    <w:rsid w:val="00AB6A0F"/>
    <w:rsid w:val="00AF2FCA"/>
    <w:rsid w:val="00AF3D3A"/>
    <w:rsid w:val="00B00AD7"/>
    <w:rsid w:val="00B13A62"/>
    <w:rsid w:val="00B55624"/>
    <w:rsid w:val="00BC1974"/>
    <w:rsid w:val="00BE7112"/>
    <w:rsid w:val="00BF46B7"/>
    <w:rsid w:val="00C14A83"/>
    <w:rsid w:val="00C5347C"/>
    <w:rsid w:val="00CA4F74"/>
    <w:rsid w:val="00CB59BA"/>
    <w:rsid w:val="00CF23F3"/>
    <w:rsid w:val="00D0508B"/>
    <w:rsid w:val="00D24EA0"/>
    <w:rsid w:val="00D42851"/>
    <w:rsid w:val="00DC0EE0"/>
    <w:rsid w:val="00DE4A8D"/>
    <w:rsid w:val="00DF4E1C"/>
    <w:rsid w:val="00DF74AF"/>
    <w:rsid w:val="00E3040F"/>
    <w:rsid w:val="00E35D50"/>
    <w:rsid w:val="00E60049"/>
    <w:rsid w:val="00E82553"/>
    <w:rsid w:val="00E83D0F"/>
    <w:rsid w:val="00EB76C1"/>
    <w:rsid w:val="00EC2F37"/>
    <w:rsid w:val="00ED115A"/>
    <w:rsid w:val="00F114F5"/>
    <w:rsid w:val="00F44526"/>
    <w:rsid w:val="00F60DD9"/>
    <w:rsid w:val="00F62293"/>
    <w:rsid w:val="00F74FBC"/>
    <w:rsid w:val="00FD2F85"/>
    <w:rsid w:val="00FD6FB0"/>
    <w:rsid w:val="00FE034C"/>
    <w:rsid w:val="00FF47E0"/>
    <w:rsid w:val="00FF7EF4"/>
    <w:rsid w:val="064B0B89"/>
    <w:rsid w:val="08780FC9"/>
    <w:rsid w:val="0F516E7E"/>
    <w:rsid w:val="10783F6D"/>
    <w:rsid w:val="16E12DEE"/>
    <w:rsid w:val="202B5D1C"/>
    <w:rsid w:val="206F2EEF"/>
    <w:rsid w:val="27770797"/>
    <w:rsid w:val="2BC33FF8"/>
    <w:rsid w:val="2C58151E"/>
    <w:rsid w:val="2F7BF66C"/>
    <w:rsid w:val="31CC5D1C"/>
    <w:rsid w:val="43A05CD0"/>
    <w:rsid w:val="459B3E9A"/>
    <w:rsid w:val="4ADA6FE0"/>
    <w:rsid w:val="4BF51108"/>
    <w:rsid w:val="4FD578A8"/>
    <w:rsid w:val="531356C1"/>
    <w:rsid w:val="55B459BF"/>
    <w:rsid w:val="57750D07"/>
    <w:rsid w:val="57F79CCF"/>
    <w:rsid w:val="592221DB"/>
    <w:rsid w:val="5A2F1722"/>
    <w:rsid w:val="5BFE2677"/>
    <w:rsid w:val="5E94633E"/>
    <w:rsid w:val="5EB347AB"/>
    <w:rsid w:val="5FEDB8AF"/>
    <w:rsid w:val="619928DC"/>
    <w:rsid w:val="67EC5040"/>
    <w:rsid w:val="6A732E77"/>
    <w:rsid w:val="6D370061"/>
    <w:rsid w:val="6EC40487"/>
    <w:rsid w:val="6F9F1889"/>
    <w:rsid w:val="73255080"/>
    <w:rsid w:val="76FB23C8"/>
    <w:rsid w:val="77FBE3A4"/>
    <w:rsid w:val="7BFDB3C0"/>
    <w:rsid w:val="7CBBDCB7"/>
    <w:rsid w:val="7CD72A1F"/>
    <w:rsid w:val="BB505801"/>
    <w:rsid w:val="BD7FB0D6"/>
    <w:rsid w:val="DCDD1F77"/>
    <w:rsid w:val="E2FF49B8"/>
    <w:rsid w:val="EBBF89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EastAsia" w:cstheme="minorBidi"/>
      <w:sz w:val="22"/>
      <w:szCs w:val="22"/>
      <w:lang w:val="en-US" w:eastAsia="en-US" w:bidi="ar-SA"/>
    </w:rPr>
  </w:style>
  <w:style w:type="paragraph" w:styleId="2">
    <w:name w:val="heading 1"/>
    <w:basedOn w:val="1"/>
    <w:next w:val="1"/>
    <w:qFormat/>
    <w:uiPriority w:val="1"/>
    <w:pPr>
      <w:spacing w:before="36"/>
      <w:ind w:left="902"/>
      <w:outlineLvl w:val="0"/>
    </w:pPr>
    <w:rPr>
      <w:rFonts w:ascii="宋体" w:hAnsi="宋体" w:eastAsia="宋体"/>
      <w:b/>
      <w:bCs/>
      <w:sz w:val="24"/>
      <w:szCs w:val="24"/>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caption"/>
    <w:basedOn w:val="1"/>
    <w:next w:val="1"/>
    <w:unhideWhenUsed/>
    <w:qFormat/>
    <w:uiPriority w:val="35"/>
    <w:rPr>
      <w:rFonts w:eastAsia="黑体" w:asciiTheme="majorHAnsi" w:hAnsiTheme="majorHAnsi" w:cstheme="majorBidi"/>
      <w:sz w:val="20"/>
      <w:szCs w:val="20"/>
    </w:rPr>
  </w:style>
  <w:style w:type="paragraph" w:styleId="4">
    <w:name w:val="Body Text"/>
    <w:basedOn w:val="1"/>
    <w:autoRedefine/>
    <w:qFormat/>
    <w:uiPriority w:val="1"/>
    <w:pPr>
      <w:spacing w:before="154"/>
      <w:ind w:left="600"/>
    </w:pPr>
    <w:rPr>
      <w:rFonts w:ascii="宋体" w:hAnsi="宋体" w:eastAsia="宋体"/>
      <w:sz w:val="24"/>
      <w:szCs w:val="24"/>
    </w:rPr>
  </w:style>
  <w:style w:type="paragraph" w:styleId="5">
    <w:name w:val="footer"/>
    <w:basedOn w:val="1"/>
    <w:link w:val="14"/>
    <w:autoRedefine/>
    <w:unhideWhenUsed/>
    <w:qFormat/>
    <w:uiPriority w:val="99"/>
    <w:pPr>
      <w:tabs>
        <w:tab w:val="center" w:pos="4153"/>
        <w:tab w:val="right" w:pos="8306"/>
      </w:tabs>
      <w:snapToGrid w:val="0"/>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Hyperlink"/>
    <w:basedOn w:val="8"/>
    <w:unhideWhenUsed/>
    <w:qFormat/>
    <w:uiPriority w:val="99"/>
    <w:rPr>
      <w:color w:val="0000FF" w:themeColor="hyperlink"/>
      <w:u w:val="single"/>
      <w14:textFill>
        <w14:solidFill>
          <w14:schemeClr w14:val="hlink"/>
        </w14:solidFill>
      </w14:textFill>
    </w:rPr>
  </w:style>
  <w:style w:type="table" w:customStyle="1" w:styleId="10">
    <w:name w:val="Table Normal"/>
    <w:unhideWhenUsed/>
    <w:qFormat/>
    <w:uiPriority w:val="2"/>
    <w:tblPr>
      <w:tblCellMar>
        <w:top w:w="0" w:type="dxa"/>
        <w:left w:w="0" w:type="dxa"/>
        <w:bottom w:w="0" w:type="dxa"/>
        <w:right w:w="0" w:type="dxa"/>
      </w:tblCellMar>
    </w:tblPr>
  </w:style>
  <w:style w:type="paragraph" w:customStyle="1" w:styleId="11">
    <w:name w:val="列出段落1"/>
    <w:basedOn w:val="1"/>
    <w:qFormat/>
    <w:uiPriority w:val="1"/>
  </w:style>
  <w:style w:type="paragraph" w:customStyle="1" w:styleId="12">
    <w:name w:val="Table Paragraph"/>
    <w:basedOn w:val="1"/>
    <w:qFormat/>
    <w:uiPriority w:val="1"/>
  </w:style>
  <w:style w:type="character" w:customStyle="1" w:styleId="13">
    <w:name w:val="页眉 字符"/>
    <w:basedOn w:val="8"/>
    <w:link w:val="6"/>
    <w:qFormat/>
    <w:uiPriority w:val="99"/>
    <w:rPr>
      <w:sz w:val="18"/>
      <w:szCs w:val="18"/>
    </w:rPr>
  </w:style>
  <w:style w:type="character" w:customStyle="1" w:styleId="14">
    <w:name w:val="页脚 字符"/>
    <w:basedOn w:val="8"/>
    <w:link w:val="5"/>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536</Words>
  <Characters>601</Characters>
  <Lines>4</Lines>
  <Paragraphs>1</Paragraphs>
  <TotalTime>0</TotalTime>
  <ScaleCrop>false</ScaleCrop>
  <LinksUpToDate>false</LinksUpToDate>
  <CharactersWithSpaces>630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2021-01-30T02:13:00Z</dcterms:created>
  <dc:creator>srt</dc:creator>
  <cp:lastModifiedBy>于连蕊</cp:lastModifiedBy>
  <dcterms:modified xsi:type="dcterms:W3CDTF">2025-11-13T02:00:12Z</dcterms:modified>
  <cp:revision>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2021-01-20T00:00:00Z</vt:filetime>
  </property>
  <property fmtid="{D5CDD505-2E9C-101B-9397-08002B2CF9AE}" pid="3" name="Creator">
    <vt:lpwstr>Microsoft® Word 2019</vt:lpwstr>
  </property>
  <property fmtid="{D5CDD505-2E9C-101B-9397-08002B2CF9AE}" pid="4" name="LastSaved">
    <vt:filetime>2021-01-28T00:00:00Z</vt:filetime>
  </property>
  <property fmtid="{D5CDD505-2E9C-101B-9397-08002B2CF9AE}" pid="5" name="KSOProductBuildVer">
    <vt:lpwstr>2052-12.1.0.23542</vt:lpwstr>
  </property>
  <property fmtid="{D5CDD505-2E9C-101B-9397-08002B2CF9AE}" pid="6" name="ICV">
    <vt:lpwstr>D3F4AAFE8A484FFEA1FC6D0B62E3EAB8</vt:lpwstr>
  </property>
  <property fmtid="{D5CDD505-2E9C-101B-9397-08002B2CF9AE}" pid="7" name="KSOTemplateDocerSaveRecord">
    <vt:lpwstr>eyJoZGlkIjoiMmVlOTQ1N2JiY2M4YmVjNTlkNjI5YTIxMDAwZGZiOWEiLCJ1c2VySWQiOiIxMTUxODM5Njk5In0=</vt:lpwstr>
  </property>
</Properties>
</file>