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A514B">
      <w:pPr>
        <w:spacing w:line="560" w:lineRule="exact"/>
        <w:jc w:val="center"/>
        <w:rPr>
          <w:rFonts w:ascii="方正小标宋简体" w:hAnsi="Times New Roman" w:eastAsia="方正小标宋简体" w:cs="方正小标宋简体"/>
          <w:bCs/>
          <w:sz w:val="44"/>
          <w:szCs w:val="44"/>
        </w:rPr>
      </w:pPr>
      <w:r>
        <w:rPr>
          <w:rFonts w:hint="eastAsia" w:ascii="方正小标宋简体" w:hAnsi="Times New Roman" w:eastAsia="方正小标宋简体" w:cs="方正小标宋简体"/>
          <w:bCs/>
          <w:sz w:val="44"/>
          <w:szCs w:val="44"/>
        </w:rPr>
        <w:t>关于组织开展通州区中小学校教育集团办学能力提升专项培训的通知</w:t>
      </w:r>
    </w:p>
    <w:p w14:paraId="7BA02053">
      <w:pPr>
        <w:spacing w:line="560" w:lineRule="exact"/>
        <w:jc w:val="center"/>
        <w:rPr>
          <w:rFonts w:ascii="方正小标宋简体" w:hAnsi="Times New Roman" w:eastAsia="方正小标宋简体" w:cs="方正小标宋简体"/>
          <w:bCs/>
          <w:sz w:val="44"/>
          <w:szCs w:val="44"/>
        </w:rPr>
      </w:pPr>
    </w:p>
    <w:p w14:paraId="5385F83E">
      <w:pPr>
        <w:spacing w:line="560" w:lineRule="exact"/>
        <w:rPr>
          <w:rFonts w:ascii="仿宋_GB2312" w:hAnsi="华文楷体" w:eastAsia="仿宋_GB2312" w:cs="Times New Roman"/>
          <w:sz w:val="32"/>
          <w:szCs w:val="32"/>
        </w:rPr>
      </w:pPr>
      <w:r>
        <w:rPr>
          <w:rFonts w:hint="eastAsia" w:ascii="仿宋_GB2312" w:hAnsi="华文楷体" w:eastAsia="仿宋_GB2312"/>
          <w:sz w:val="32"/>
          <w:szCs w:val="32"/>
        </w:rPr>
        <w:t>各中小学</w:t>
      </w:r>
      <w:r>
        <w:rPr>
          <w:rFonts w:hint="eastAsia" w:ascii="仿宋_GB2312" w:hAnsi="华文楷体" w:eastAsia="仿宋_GB2312" w:cs="Times New Roman"/>
          <w:sz w:val="32"/>
          <w:szCs w:val="32"/>
        </w:rPr>
        <w:t>：</w:t>
      </w:r>
    </w:p>
    <w:p w14:paraId="457EB913">
      <w:pPr>
        <w:spacing w:line="560" w:lineRule="exact"/>
        <w:ind w:firstLine="640" w:firstLineChars="200"/>
        <w:rPr>
          <w:rFonts w:ascii="仿宋_GB2312" w:hAnsi="华文楷体" w:eastAsia="仿宋_GB2312"/>
          <w:color w:val="auto"/>
          <w:sz w:val="32"/>
          <w:szCs w:val="32"/>
        </w:rPr>
      </w:pPr>
      <w:r>
        <w:rPr>
          <w:rFonts w:hint="eastAsia" w:ascii="仿宋_GB2312" w:hAnsi="华文楷体" w:eastAsia="仿宋_GB2312"/>
          <w:sz w:val="32"/>
          <w:szCs w:val="32"/>
        </w:rPr>
        <w:t>为深入贯彻落实《北京市教育委员会关于推进中小学集团化办学的指导意见》，</w:t>
      </w:r>
      <w:r>
        <w:rPr>
          <w:rFonts w:hint="eastAsia" w:ascii="仿宋_GB2312" w:hAnsi="华文楷体" w:eastAsia="仿宋_GB2312"/>
          <w:color w:val="auto"/>
          <w:sz w:val="32"/>
          <w:szCs w:val="32"/>
        </w:rPr>
        <w:t>提升我区干部集团办学专项能力，促进教育资源各要素在全区范围内有序流动，实现教学、师资、资源在全区范围内的统筹配置，提升区域教育优质均衡发展水平，结合我区实际情况，现决定组织开展通州区中小学校教育集团办学能力提升专项培训。现将报名相关事宜通知如下：</w:t>
      </w:r>
    </w:p>
    <w:p w14:paraId="23E74822">
      <w:pPr>
        <w:numPr>
          <w:ilvl w:val="0"/>
          <w:numId w:val="1"/>
        </w:numPr>
        <w:spacing w:line="560" w:lineRule="exact"/>
        <w:ind w:firstLine="640" w:firstLineChars="200"/>
        <w:rPr>
          <w:rFonts w:ascii="黑体" w:hAnsi="华文楷体" w:eastAsia="黑体" w:cs="Times New Roman"/>
          <w:sz w:val="32"/>
          <w:szCs w:val="32"/>
        </w:rPr>
      </w:pPr>
      <w:r>
        <w:rPr>
          <w:rFonts w:hint="eastAsia" w:ascii="黑体" w:hAnsi="华文楷体" w:eastAsia="黑体" w:cs="Times New Roman"/>
          <w:sz w:val="32"/>
          <w:szCs w:val="32"/>
        </w:rPr>
        <w:t>培训对象</w:t>
      </w:r>
    </w:p>
    <w:p w14:paraId="723425B2">
      <w:pPr>
        <w:spacing w:line="560" w:lineRule="exact"/>
        <w:ind w:firstLine="640" w:firstLineChars="200"/>
        <w:rPr>
          <w:rFonts w:ascii="仿宋_GB2312" w:hAnsi="华文楷体" w:eastAsia="仿宋_GB2312"/>
          <w:color w:val="auto"/>
          <w:sz w:val="32"/>
          <w:szCs w:val="32"/>
          <w:highlight w:val="none"/>
        </w:rPr>
      </w:pPr>
      <w:r>
        <w:rPr>
          <w:rFonts w:hint="eastAsia" w:ascii="仿宋_GB2312" w:hAnsi="华文楷体" w:eastAsia="仿宋_GB2312"/>
          <w:sz w:val="32"/>
          <w:szCs w:val="32"/>
        </w:rPr>
        <w:t>集团校的牵头校和成员校的校级干部，若校级干部因特殊情况不能参训，可选派具有显著发展潜力且个人发展意愿强烈的优秀中层干部参加培训。</w:t>
      </w:r>
      <w:r>
        <w:rPr>
          <w:rFonts w:hint="eastAsia" w:ascii="仿宋_GB2312" w:hAnsi="华文楷体" w:eastAsia="仿宋_GB2312"/>
          <w:color w:val="auto"/>
          <w:sz w:val="32"/>
          <w:szCs w:val="32"/>
          <w:highlight w:val="none"/>
        </w:rPr>
        <w:t>每个教育集团可报名2-3名干部参加。</w:t>
      </w:r>
    </w:p>
    <w:p w14:paraId="4671CCDF">
      <w:pPr>
        <w:numPr>
          <w:ilvl w:val="0"/>
          <w:numId w:val="1"/>
        </w:numPr>
        <w:spacing w:line="560" w:lineRule="exact"/>
        <w:ind w:firstLine="640" w:firstLineChars="200"/>
        <w:rPr>
          <w:rFonts w:ascii="黑体" w:hAnsi="华文楷体" w:eastAsia="黑体" w:cs="Times New Roman"/>
          <w:color w:val="auto"/>
          <w:sz w:val="32"/>
          <w:szCs w:val="32"/>
          <w:highlight w:val="none"/>
        </w:rPr>
      </w:pPr>
      <w:r>
        <w:rPr>
          <w:rFonts w:hint="eastAsia" w:ascii="黑体" w:hAnsi="华文楷体" w:eastAsia="黑体" w:cs="Times New Roman"/>
          <w:color w:val="auto"/>
          <w:sz w:val="32"/>
          <w:szCs w:val="32"/>
          <w:highlight w:val="none"/>
        </w:rPr>
        <w:t>培训时间</w:t>
      </w:r>
    </w:p>
    <w:p w14:paraId="3E51D4EF">
      <w:pPr>
        <w:spacing w:line="560" w:lineRule="exact"/>
        <w:ind w:firstLine="640" w:firstLineChars="200"/>
        <w:rPr>
          <w:rFonts w:ascii="仿宋_GB2312" w:hAnsi="华文楷体" w:eastAsia="仿宋_GB2312"/>
          <w:color w:val="auto"/>
          <w:sz w:val="32"/>
          <w:szCs w:val="32"/>
          <w:highlight w:val="none"/>
        </w:rPr>
      </w:pPr>
      <w:r>
        <w:rPr>
          <w:rFonts w:hint="eastAsia" w:ascii="仿宋_GB2312" w:hAnsi="华文楷体" w:eastAsia="仿宋_GB2312"/>
          <w:color w:val="auto"/>
          <w:sz w:val="32"/>
          <w:szCs w:val="32"/>
          <w:highlight w:val="none"/>
        </w:rPr>
        <w:t>2026年5月至11月，培训共6天48学时，</w:t>
      </w:r>
      <w:r>
        <w:rPr>
          <w:rFonts w:hint="eastAsia" w:ascii="仿宋_GB2312" w:hAnsi="仿宋_GB2312" w:eastAsia="仿宋_GB2312"/>
          <w:color w:val="auto"/>
          <w:sz w:val="32"/>
          <w:szCs w:val="32"/>
          <w:highlight w:val="none"/>
        </w:rPr>
        <w:t>培训学时计入干部继续教育管理系统</w:t>
      </w:r>
      <w:r>
        <w:rPr>
          <w:rFonts w:hint="eastAsia" w:ascii="仿宋_GB2312" w:hAnsi="华文楷体" w:eastAsia="仿宋_GB2312"/>
          <w:color w:val="auto"/>
          <w:sz w:val="32"/>
          <w:szCs w:val="32"/>
          <w:highlight w:val="none"/>
        </w:rPr>
        <w:t>。课程安排及要求见附件1。</w:t>
      </w:r>
    </w:p>
    <w:p w14:paraId="608BD1E3">
      <w:pPr>
        <w:spacing w:line="560" w:lineRule="exact"/>
        <w:ind w:firstLine="640" w:firstLineChars="200"/>
        <w:rPr>
          <w:rFonts w:ascii="黑体" w:hAnsi="华文楷体" w:eastAsia="黑体" w:cs="Times New Roman"/>
          <w:sz w:val="32"/>
          <w:szCs w:val="32"/>
        </w:rPr>
      </w:pPr>
      <w:r>
        <w:rPr>
          <w:rFonts w:hint="eastAsia" w:ascii="黑体" w:hAnsi="华文楷体" w:eastAsia="黑体" w:cs="Times New Roman"/>
          <w:sz w:val="32"/>
          <w:szCs w:val="32"/>
        </w:rPr>
        <w:t>三、相关要求</w:t>
      </w:r>
    </w:p>
    <w:p w14:paraId="43CB1196">
      <w:pPr>
        <w:spacing w:line="560" w:lineRule="exact"/>
        <w:ind w:firstLine="640" w:firstLineChars="200"/>
        <w:rPr>
          <w:rFonts w:ascii="仿宋_GB2312" w:hAnsi="华文楷体" w:eastAsia="仿宋_GB2312" w:cs="Times New Roman"/>
          <w:sz w:val="32"/>
          <w:szCs w:val="32"/>
        </w:rPr>
      </w:pPr>
      <w:r>
        <w:rPr>
          <w:rFonts w:hint="eastAsia" w:ascii="仿宋_GB2312" w:hAnsi="华文楷体" w:eastAsia="仿宋_GB2312" w:cs="Times New Roman"/>
          <w:sz w:val="32"/>
          <w:szCs w:val="32"/>
        </w:rPr>
        <w:t>1.教育集团牵头校负责人请将《通州区中小学校教育集团办学能力提升专项培训报名表》（附件</w:t>
      </w:r>
      <w:r>
        <w:rPr>
          <w:rFonts w:ascii="仿宋_GB2312" w:hAnsi="华文楷体" w:eastAsia="仿宋_GB2312" w:cs="Times New Roman"/>
          <w:sz w:val="32"/>
          <w:szCs w:val="32"/>
        </w:rPr>
        <w:t>2</w:t>
      </w:r>
      <w:r>
        <w:rPr>
          <w:rFonts w:hint="eastAsia" w:ascii="仿宋_GB2312" w:hAnsi="华文楷体" w:eastAsia="仿宋_GB2312" w:cs="Times New Roman"/>
          <w:sz w:val="32"/>
          <w:szCs w:val="32"/>
        </w:rPr>
        <w:t>）于2026年5月8日(周五）下午5：00前发送到研修中心干训部邮箱：tzgx2026@126.com</w:t>
      </w:r>
    </w:p>
    <w:p w14:paraId="6028D8D9">
      <w:pPr>
        <w:spacing w:line="560" w:lineRule="exact"/>
        <w:ind w:firstLine="640" w:firstLineChars="200"/>
        <w:rPr>
          <w:rFonts w:ascii="仿宋_GB2312" w:hAnsi="华文楷体" w:eastAsia="仿宋_GB2312" w:cs="Times New Roman"/>
          <w:sz w:val="32"/>
          <w:szCs w:val="32"/>
        </w:rPr>
      </w:pPr>
      <w:r>
        <w:rPr>
          <w:rFonts w:hint="eastAsia" w:ascii="仿宋_GB2312" w:hAnsi="华文楷体" w:eastAsia="仿宋_GB2312" w:cs="Times New Roman"/>
          <w:sz w:val="32"/>
          <w:szCs w:val="32"/>
        </w:rPr>
        <w:t>2.请报名参加培训学员扫学习群二维码（附件</w:t>
      </w:r>
      <w:r>
        <w:rPr>
          <w:rFonts w:ascii="仿宋_GB2312" w:hAnsi="华文楷体" w:eastAsia="仿宋_GB2312" w:cs="Times New Roman"/>
          <w:sz w:val="32"/>
          <w:szCs w:val="32"/>
        </w:rPr>
        <w:t>3</w:t>
      </w:r>
      <w:r>
        <w:rPr>
          <w:rFonts w:hint="eastAsia" w:ascii="仿宋_GB2312" w:hAnsi="华文楷体" w:eastAsia="仿宋_GB2312" w:cs="Times New Roman"/>
          <w:sz w:val="32"/>
          <w:szCs w:val="32"/>
        </w:rPr>
        <w:t>）加入群。</w:t>
      </w:r>
    </w:p>
    <w:p w14:paraId="1B122D60">
      <w:pPr>
        <w:spacing w:line="560" w:lineRule="exact"/>
        <w:ind w:firstLine="640" w:firstLineChars="200"/>
        <w:rPr>
          <w:rFonts w:ascii="仿宋_GB2312" w:hAnsi="华文楷体" w:eastAsia="仿宋_GB2312" w:cs="Times New Roman"/>
          <w:sz w:val="32"/>
          <w:szCs w:val="32"/>
        </w:rPr>
      </w:pPr>
      <w:r>
        <w:rPr>
          <w:rFonts w:hint="eastAsia" w:ascii="仿宋_GB2312" w:hAnsi="华文楷体" w:eastAsia="仿宋_GB2312" w:cs="Times New Roman"/>
          <w:sz w:val="32"/>
          <w:szCs w:val="32"/>
        </w:rPr>
        <w:t>3.教育集团牵头校负责组织好本教育集团内报名工作，确保培训顺利进行。</w:t>
      </w:r>
    </w:p>
    <w:p w14:paraId="28E38B2E">
      <w:pPr>
        <w:spacing w:line="560" w:lineRule="exact"/>
        <w:ind w:firstLine="640" w:firstLineChars="200"/>
        <w:rPr>
          <w:rFonts w:ascii="仿宋_GB2312" w:hAnsi="华文楷体" w:eastAsia="仿宋_GB2312" w:cs="Times New Roman"/>
          <w:sz w:val="32"/>
          <w:szCs w:val="32"/>
        </w:rPr>
      </w:pPr>
    </w:p>
    <w:p w14:paraId="7E38FDBB">
      <w:pPr>
        <w:spacing w:line="560" w:lineRule="exact"/>
        <w:ind w:firstLine="640" w:firstLineChars="200"/>
        <w:rPr>
          <w:rFonts w:ascii="仿宋_GB2312" w:hAnsi="华文楷体" w:eastAsia="仿宋_GB2312" w:cs="Times New Roman"/>
          <w:sz w:val="32"/>
          <w:szCs w:val="32"/>
        </w:rPr>
      </w:pPr>
      <w:r>
        <w:rPr>
          <w:rFonts w:hint="eastAsia" w:ascii="仿宋_GB2312" w:hAnsi="华文楷体" w:eastAsia="仿宋_GB2312" w:cs="Times New Roman"/>
          <w:sz w:val="32"/>
          <w:szCs w:val="32"/>
        </w:rPr>
        <w:t>附件:</w:t>
      </w:r>
    </w:p>
    <w:p w14:paraId="6CD635A9">
      <w:pPr>
        <w:spacing w:line="560" w:lineRule="exact"/>
        <w:ind w:firstLine="640" w:firstLineChars="200"/>
        <w:rPr>
          <w:rFonts w:ascii="仿宋_GB2312" w:hAnsi="华文楷体" w:eastAsia="仿宋_GB2312" w:cs="Times New Roman"/>
          <w:sz w:val="32"/>
          <w:szCs w:val="32"/>
        </w:rPr>
      </w:pPr>
      <w:r>
        <w:rPr>
          <w:rFonts w:hint="eastAsia" w:ascii="仿宋_GB2312" w:hAnsi="华文楷体" w:eastAsia="仿宋_GB2312" w:cs="Times New Roman"/>
          <w:sz w:val="32"/>
          <w:szCs w:val="32"/>
        </w:rPr>
        <w:t>1</w:t>
      </w:r>
      <w:r>
        <w:rPr>
          <w:rFonts w:ascii="仿宋_GB2312" w:hAnsi="华文楷体" w:eastAsia="仿宋_GB2312" w:cs="Times New Roman"/>
          <w:sz w:val="32"/>
          <w:szCs w:val="32"/>
        </w:rPr>
        <w:t>.</w:t>
      </w:r>
      <w:r>
        <w:rPr>
          <w:rFonts w:hint="eastAsia" w:ascii="仿宋_GB2312" w:hAnsi="华文楷体" w:eastAsia="仿宋_GB2312" w:cs="Times New Roman"/>
          <w:sz w:val="32"/>
          <w:szCs w:val="32"/>
        </w:rPr>
        <w:t>培训课程安排及要求</w:t>
      </w:r>
    </w:p>
    <w:p w14:paraId="168E0C38">
      <w:pPr>
        <w:spacing w:line="560" w:lineRule="exact"/>
        <w:ind w:firstLine="640" w:firstLineChars="200"/>
        <w:rPr>
          <w:rFonts w:ascii="仿宋_GB2312" w:hAnsi="华文楷体" w:eastAsia="仿宋_GB2312" w:cs="Times New Roman"/>
          <w:sz w:val="32"/>
          <w:szCs w:val="32"/>
        </w:rPr>
      </w:pPr>
      <w:r>
        <w:rPr>
          <w:rFonts w:ascii="仿宋_GB2312" w:hAnsi="华文楷体" w:eastAsia="仿宋_GB2312" w:cs="Times New Roman"/>
          <w:sz w:val="32"/>
          <w:szCs w:val="32"/>
        </w:rPr>
        <w:t>2</w:t>
      </w:r>
      <w:r>
        <w:rPr>
          <w:rFonts w:hint="eastAsia" w:ascii="仿宋_GB2312" w:hAnsi="华文楷体" w:eastAsia="仿宋_GB2312" w:cs="Times New Roman"/>
          <w:sz w:val="32"/>
          <w:szCs w:val="32"/>
        </w:rPr>
        <w:t>.通州区中小学校教育集团办学能力提升专项培训报名表</w:t>
      </w:r>
    </w:p>
    <w:p w14:paraId="3C2969A3">
      <w:pPr>
        <w:spacing w:line="560" w:lineRule="exact"/>
        <w:ind w:firstLine="640" w:firstLineChars="200"/>
        <w:rPr>
          <w:rFonts w:ascii="仿宋_GB2312" w:hAnsi="华文楷体" w:eastAsia="仿宋_GB2312" w:cs="Times New Roman"/>
          <w:sz w:val="32"/>
          <w:szCs w:val="32"/>
        </w:rPr>
      </w:pPr>
      <w:r>
        <w:rPr>
          <w:rFonts w:ascii="仿宋_GB2312" w:hAnsi="华文楷体" w:eastAsia="仿宋_GB2312" w:cs="Times New Roman"/>
          <w:sz w:val="32"/>
          <w:szCs w:val="32"/>
        </w:rPr>
        <w:t>3</w:t>
      </w:r>
      <w:r>
        <w:rPr>
          <w:rFonts w:hint="eastAsia" w:ascii="仿宋_GB2312" w:hAnsi="华文楷体" w:eastAsia="仿宋_GB2312" w:cs="Times New Roman"/>
          <w:sz w:val="32"/>
          <w:szCs w:val="32"/>
        </w:rPr>
        <w:t>.学习群二维码</w:t>
      </w:r>
    </w:p>
    <w:p w14:paraId="664DB81D">
      <w:pPr>
        <w:jc w:val="left"/>
        <w:rPr>
          <w:rFonts w:ascii="仿宋_GB2312" w:hAnsi="仿宋_GB2312" w:eastAsia="仿宋_GB2312" w:cs="仿宋_GB2312"/>
          <w:color w:val="000000"/>
          <w:kern w:val="0"/>
          <w:sz w:val="28"/>
          <w:szCs w:val="28"/>
          <w:lang w:bidi="ar"/>
        </w:rPr>
      </w:pPr>
    </w:p>
    <w:p w14:paraId="473A03E9">
      <w:pPr>
        <w:spacing w:line="560" w:lineRule="exact"/>
        <w:ind w:right="1280"/>
        <w:jc w:val="right"/>
        <w:rPr>
          <w:rFonts w:ascii="仿宋_GB2312" w:hAnsi="华文楷体" w:eastAsia="仿宋_GB2312"/>
          <w:sz w:val="32"/>
          <w:szCs w:val="32"/>
        </w:rPr>
      </w:pPr>
      <w:r>
        <w:rPr>
          <w:rFonts w:hint="eastAsia" w:ascii="仿宋_GB2312" w:hAnsi="仿宋_GB2312" w:eastAsia="仿宋_GB2312" w:cs="仿宋_GB2312"/>
          <w:sz w:val="32"/>
          <w:szCs w:val="32"/>
        </w:rPr>
        <w:t xml:space="preserve">                   </w:t>
      </w:r>
    </w:p>
    <w:p w14:paraId="3601CEDD">
      <w:pPr>
        <w:spacing w:line="560" w:lineRule="exact"/>
        <w:ind w:right="1280"/>
        <w:jc w:val="right"/>
        <w:rPr>
          <w:rFonts w:ascii="仿宋_GB2312" w:hAnsi="华文楷体" w:eastAsia="仿宋_GB2312"/>
          <w:sz w:val="32"/>
          <w:szCs w:val="32"/>
        </w:rPr>
      </w:pPr>
      <w:r>
        <w:rPr>
          <w:rFonts w:hint="eastAsia" w:ascii="仿宋_GB2312" w:hAnsi="华文楷体" w:eastAsia="仿宋_GB2312"/>
          <w:sz w:val="32"/>
          <w:szCs w:val="32"/>
        </w:rPr>
        <w:t>通州区教师研修中心干训部</w:t>
      </w:r>
    </w:p>
    <w:p w14:paraId="6C9598C9">
      <w:pPr>
        <w:spacing w:line="560" w:lineRule="exact"/>
        <w:ind w:right="1280"/>
        <w:jc w:val="right"/>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6年5月6日</w:t>
      </w:r>
    </w:p>
    <w:p w14:paraId="5F961B40">
      <w:pPr>
        <w:jc w:val="center"/>
        <w:rPr>
          <w:rFonts w:ascii="仿宋_GB2312" w:hAnsi="仿宋_GB2312" w:eastAsia="仿宋_GB2312" w:cs="仿宋_GB2312"/>
          <w:sz w:val="32"/>
          <w:szCs w:val="32"/>
        </w:rPr>
      </w:pPr>
    </w:p>
    <w:p w14:paraId="7998F023">
      <w:pPr>
        <w:spacing w:line="560" w:lineRule="exact"/>
        <w:jc w:val="center"/>
        <w:rPr>
          <w:rFonts w:ascii="仿宋_GB2312" w:hAnsi="华文楷体" w:eastAsia="仿宋_GB2312" w:cs="Times New Roman"/>
          <w:sz w:val="32"/>
          <w:szCs w:val="32"/>
        </w:rPr>
      </w:pPr>
      <w:r>
        <w:rPr>
          <w:rFonts w:hint="eastAsia" w:ascii="仿宋_GB2312" w:hAnsi="华文楷体" w:eastAsia="仿宋_GB2312" w:cs="Times New Roman"/>
          <w:sz w:val="32"/>
          <w:szCs w:val="32"/>
        </w:rPr>
        <w:t>（联系人：刘莉    电话：52113020）</w:t>
      </w:r>
    </w:p>
    <w:p w14:paraId="166DBC1F">
      <w:pPr>
        <w:spacing w:line="560" w:lineRule="exact"/>
        <w:jc w:val="center"/>
        <w:rPr>
          <w:rFonts w:ascii="仿宋_GB2312" w:hAnsi="华文楷体" w:eastAsia="仿宋_GB2312" w:cs="Times New Roman"/>
          <w:sz w:val="32"/>
          <w:szCs w:val="32"/>
        </w:rPr>
      </w:pPr>
    </w:p>
    <w:p w14:paraId="2DFCDFE6">
      <w:pPr>
        <w:spacing w:line="560" w:lineRule="exact"/>
        <w:jc w:val="center"/>
        <w:rPr>
          <w:rFonts w:ascii="仿宋_GB2312" w:hAnsi="华文楷体" w:eastAsia="仿宋_GB2312" w:cs="Times New Roman"/>
          <w:sz w:val="32"/>
          <w:szCs w:val="32"/>
        </w:rPr>
      </w:pPr>
    </w:p>
    <w:p w14:paraId="5FE23415">
      <w:pPr>
        <w:spacing w:line="560" w:lineRule="exact"/>
        <w:jc w:val="center"/>
        <w:rPr>
          <w:rFonts w:ascii="仿宋_GB2312" w:hAnsi="华文楷体" w:eastAsia="仿宋_GB2312" w:cs="Times New Roman"/>
          <w:sz w:val="32"/>
          <w:szCs w:val="32"/>
        </w:rPr>
      </w:pPr>
    </w:p>
    <w:p w14:paraId="11C2905C">
      <w:pPr>
        <w:spacing w:line="560" w:lineRule="exact"/>
        <w:jc w:val="center"/>
        <w:rPr>
          <w:rFonts w:ascii="仿宋_GB2312" w:hAnsi="华文楷体" w:eastAsia="仿宋_GB2312" w:cs="Times New Roman"/>
          <w:sz w:val="32"/>
          <w:szCs w:val="32"/>
        </w:rPr>
      </w:pPr>
    </w:p>
    <w:p w14:paraId="34B3BF28">
      <w:pPr>
        <w:spacing w:line="560" w:lineRule="exact"/>
        <w:jc w:val="center"/>
        <w:rPr>
          <w:rFonts w:ascii="仿宋_GB2312" w:hAnsi="华文楷体" w:eastAsia="仿宋_GB2312" w:cs="Times New Roman"/>
          <w:sz w:val="32"/>
          <w:szCs w:val="32"/>
        </w:rPr>
      </w:pPr>
    </w:p>
    <w:p w14:paraId="124B02EF">
      <w:pPr>
        <w:spacing w:line="560" w:lineRule="exact"/>
        <w:jc w:val="center"/>
        <w:rPr>
          <w:rFonts w:ascii="仿宋_GB2312" w:hAnsi="华文楷体" w:eastAsia="仿宋_GB2312" w:cs="Times New Roman"/>
          <w:sz w:val="32"/>
          <w:szCs w:val="32"/>
        </w:rPr>
      </w:pPr>
    </w:p>
    <w:p w14:paraId="671AF5D1">
      <w:pPr>
        <w:spacing w:line="560" w:lineRule="exact"/>
        <w:jc w:val="center"/>
        <w:rPr>
          <w:rFonts w:ascii="仿宋_GB2312" w:hAnsi="华文楷体" w:eastAsia="仿宋_GB2312" w:cs="Times New Roman"/>
          <w:sz w:val="32"/>
          <w:szCs w:val="32"/>
        </w:rPr>
      </w:pPr>
    </w:p>
    <w:p w14:paraId="6A24D7DF">
      <w:pPr>
        <w:spacing w:line="560" w:lineRule="exact"/>
        <w:jc w:val="center"/>
        <w:rPr>
          <w:rFonts w:ascii="仿宋_GB2312" w:hAnsi="华文楷体" w:eastAsia="仿宋_GB2312" w:cs="Times New Roman"/>
          <w:sz w:val="32"/>
          <w:szCs w:val="32"/>
        </w:rPr>
      </w:pPr>
    </w:p>
    <w:p w14:paraId="610A51E2">
      <w:pPr>
        <w:spacing w:line="560" w:lineRule="exact"/>
        <w:jc w:val="center"/>
        <w:rPr>
          <w:rFonts w:ascii="仿宋_GB2312" w:hAnsi="华文楷体" w:eastAsia="仿宋_GB2312" w:cs="Times New Roman"/>
          <w:sz w:val="32"/>
          <w:szCs w:val="32"/>
        </w:rPr>
      </w:pPr>
    </w:p>
    <w:p w14:paraId="3D50E2AD">
      <w:pPr>
        <w:spacing w:line="560" w:lineRule="exact"/>
        <w:jc w:val="left"/>
        <w:rPr>
          <w:rFonts w:ascii="仿宋_GB2312" w:hAnsi="华文楷体" w:eastAsia="仿宋_GB2312" w:cs="Times New Roman"/>
          <w:sz w:val="32"/>
          <w:szCs w:val="32"/>
        </w:rPr>
      </w:pPr>
      <w:r>
        <w:rPr>
          <w:rFonts w:hint="eastAsia" w:ascii="仿宋_GB2312" w:hAnsi="华文楷体" w:eastAsia="仿宋_GB2312" w:cs="Times New Roman"/>
          <w:sz w:val="32"/>
          <w:szCs w:val="32"/>
        </w:rPr>
        <w:t>附件1：</w:t>
      </w:r>
    </w:p>
    <w:p w14:paraId="1E82F09D">
      <w:pPr>
        <w:spacing w:line="560" w:lineRule="exact"/>
        <w:jc w:val="center"/>
        <w:rPr>
          <w:rFonts w:ascii="方正小标宋简体" w:hAnsi="华文楷体" w:eastAsia="方正小标宋简体" w:cs="Times New Roman"/>
          <w:sz w:val="36"/>
          <w:szCs w:val="32"/>
        </w:rPr>
      </w:pPr>
      <w:r>
        <w:rPr>
          <w:rFonts w:hint="eastAsia" w:ascii="方正小标宋简体" w:hAnsi="华文楷体" w:eastAsia="方正小标宋简体" w:cs="Times New Roman"/>
          <w:sz w:val="36"/>
          <w:szCs w:val="32"/>
        </w:rPr>
        <w:t>培训课程安排及要求</w:t>
      </w:r>
    </w:p>
    <w:p w14:paraId="729F1AEB">
      <w:pPr>
        <w:spacing w:line="560" w:lineRule="exact"/>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一、课程安排表</w:t>
      </w:r>
    </w:p>
    <w:tbl>
      <w:tblPr>
        <w:tblStyle w:val="5"/>
        <w:tblW w:w="7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4742"/>
        <w:gridCol w:w="993"/>
        <w:gridCol w:w="884"/>
      </w:tblGrid>
      <w:tr w14:paraId="4BB5C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vAlign w:val="center"/>
          </w:tcPr>
          <w:p w14:paraId="7FB6FBB9">
            <w:pPr>
              <w:spacing w:line="360" w:lineRule="auto"/>
              <w:jc w:val="center"/>
              <w:rPr>
                <w:rFonts w:ascii="仿宋_GB2312" w:hAnsi="仿宋" w:eastAsia="仿宋_GB2312" w:cs="仿宋"/>
                <w:b/>
                <w:sz w:val="32"/>
              </w:rPr>
            </w:pPr>
            <w:r>
              <w:rPr>
                <w:rFonts w:hint="eastAsia" w:ascii="仿宋_GB2312" w:hAnsi="仿宋" w:eastAsia="仿宋_GB2312" w:cs="仿宋"/>
                <w:b/>
                <w:sz w:val="32"/>
              </w:rPr>
              <w:t>日期</w:t>
            </w:r>
          </w:p>
        </w:tc>
        <w:tc>
          <w:tcPr>
            <w:tcW w:w="4742" w:type="dxa"/>
            <w:vAlign w:val="center"/>
          </w:tcPr>
          <w:p w14:paraId="7FB5AC03">
            <w:pPr>
              <w:spacing w:line="360" w:lineRule="auto"/>
              <w:jc w:val="center"/>
              <w:rPr>
                <w:rFonts w:ascii="仿宋_GB2312" w:hAnsi="仿宋" w:eastAsia="仿宋_GB2312" w:cs="仿宋"/>
                <w:b/>
                <w:sz w:val="32"/>
              </w:rPr>
            </w:pPr>
            <w:r>
              <w:rPr>
                <w:rFonts w:hint="eastAsia" w:ascii="仿宋_GB2312" w:hAnsi="仿宋" w:eastAsia="仿宋_GB2312" w:cs="仿宋"/>
                <w:b/>
                <w:sz w:val="32"/>
              </w:rPr>
              <w:t>课程名称</w:t>
            </w:r>
          </w:p>
        </w:tc>
        <w:tc>
          <w:tcPr>
            <w:tcW w:w="993" w:type="dxa"/>
            <w:vAlign w:val="center"/>
          </w:tcPr>
          <w:p w14:paraId="5D27CD6D">
            <w:pPr>
              <w:spacing w:line="360" w:lineRule="auto"/>
              <w:jc w:val="center"/>
              <w:rPr>
                <w:rFonts w:ascii="仿宋_GB2312" w:hAnsi="仿宋" w:eastAsia="仿宋_GB2312" w:cs="仿宋"/>
                <w:b/>
                <w:sz w:val="32"/>
              </w:rPr>
            </w:pPr>
            <w:r>
              <w:rPr>
                <w:rFonts w:hint="eastAsia" w:ascii="仿宋_GB2312" w:hAnsi="仿宋" w:eastAsia="仿宋_GB2312" w:cs="仿宋"/>
                <w:b/>
                <w:sz w:val="32"/>
              </w:rPr>
              <w:t>授课</w:t>
            </w:r>
          </w:p>
          <w:p w14:paraId="3F339CED">
            <w:pPr>
              <w:spacing w:line="360" w:lineRule="auto"/>
              <w:jc w:val="center"/>
              <w:rPr>
                <w:rFonts w:ascii="仿宋_GB2312" w:hAnsi="仿宋" w:eastAsia="仿宋_GB2312" w:cs="仿宋"/>
                <w:b/>
                <w:sz w:val="32"/>
              </w:rPr>
            </w:pPr>
            <w:r>
              <w:rPr>
                <w:rFonts w:hint="eastAsia" w:ascii="仿宋_GB2312" w:hAnsi="仿宋" w:eastAsia="仿宋_GB2312" w:cs="仿宋"/>
                <w:b/>
                <w:sz w:val="32"/>
              </w:rPr>
              <w:t>方式</w:t>
            </w:r>
          </w:p>
        </w:tc>
        <w:tc>
          <w:tcPr>
            <w:tcW w:w="884" w:type="dxa"/>
            <w:vAlign w:val="center"/>
          </w:tcPr>
          <w:p w14:paraId="10D489A1">
            <w:pPr>
              <w:spacing w:line="360" w:lineRule="auto"/>
              <w:jc w:val="center"/>
              <w:rPr>
                <w:rFonts w:ascii="仿宋_GB2312" w:hAnsi="仿宋" w:eastAsia="仿宋_GB2312" w:cs="仿宋"/>
                <w:b/>
                <w:spacing w:val="-20"/>
                <w:sz w:val="32"/>
              </w:rPr>
            </w:pPr>
            <w:r>
              <w:rPr>
                <w:rFonts w:hint="eastAsia" w:ascii="仿宋_GB2312" w:hAnsi="仿宋" w:eastAsia="仿宋_GB2312" w:cs="仿宋"/>
                <w:b/>
                <w:spacing w:val="-20"/>
                <w:sz w:val="32"/>
              </w:rPr>
              <w:t>学时</w:t>
            </w:r>
          </w:p>
        </w:tc>
      </w:tr>
      <w:tr w14:paraId="4664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343" w:type="dxa"/>
            <w:vAlign w:val="center"/>
          </w:tcPr>
          <w:p w14:paraId="5B15D6D0">
            <w:pPr>
              <w:spacing w:line="360" w:lineRule="auto"/>
              <w:jc w:val="center"/>
              <w:rPr>
                <w:rFonts w:ascii="仿宋_GB2312" w:hAnsi="仿宋" w:eastAsia="仿宋_GB2312" w:cs="仿宋"/>
                <w:spacing w:val="-20"/>
                <w:sz w:val="32"/>
              </w:rPr>
            </w:pPr>
            <w:r>
              <w:rPr>
                <w:rFonts w:hint="eastAsia" w:ascii="仿宋_GB2312" w:hAnsi="仿宋" w:eastAsia="仿宋_GB2312" w:cs="仿宋"/>
                <w:spacing w:val="-20"/>
                <w:sz w:val="32"/>
              </w:rPr>
              <w:t>第1次</w:t>
            </w:r>
          </w:p>
        </w:tc>
        <w:tc>
          <w:tcPr>
            <w:tcW w:w="4742" w:type="dxa"/>
            <w:vAlign w:val="center"/>
          </w:tcPr>
          <w:p w14:paraId="280EDA3F">
            <w:pPr>
              <w:spacing w:line="360" w:lineRule="auto"/>
              <w:jc w:val="left"/>
              <w:rPr>
                <w:rFonts w:ascii="仿宋_GB2312" w:hAnsi="仿宋" w:eastAsia="仿宋_GB2312" w:cs="仿宋"/>
                <w:sz w:val="32"/>
              </w:rPr>
            </w:pPr>
            <w:r>
              <w:rPr>
                <w:rFonts w:hint="eastAsia" w:ascii="仿宋_GB2312" w:hAnsi="仿宋" w:eastAsia="仿宋_GB2312" w:cs="仿宋"/>
                <w:sz w:val="32"/>
              </w:rPr>
              <w:t>开班仪式</w:t>
            </w:r>
          </w:p>
          <w:p w14:paraId="63A39337">
            <w:pPr>
              <w:spacing w:line="360" w:lineRule="auto"/>
              <w:jc w:val="left"/>
              <w:rPr>
                <w:rFonts w:ascii="仿宋_GB2312" w:hAnsi="仿宋" w:eastAsia="仿宋_GB2312" w:cs="仿宋"/>
                <w:sz w:val="32"/>
              </w:rPr>
            </w:pPr>
            <w:r>
              <w:rPr>
                <w:rFonts w:hint="eastAsia" w:ascii="仿宋_GB2312" w:hAnsi="仿宋" w:eastAsia="仿宋_GB2312" w:cs="仿宋"/>
                <w:sz w:val="32"/>
              </w:rPr>
              <w:t>专题一：推动集团化办学的理论及学校教师发展的现状及应对</w:t>
            </w:r>
          </w:p>
          <w:p w14:paraId="6D19F78E">
            <w:pPr>
              <w:spacing w:line="360" w:lineRule="auto"/>
              <w:jc w:val="left"/>
              <w:rPr>
                <w:rFonts w:ascii="仿宋_GB2312" w:hAnsi="仿宋" w:eastAsia="仿宋_GB2312" w:cs="仿宋"/>
                <w:sz w:val="32"/>
              </w:rPr>
            </w:pPr>
            <w:r>
              <w:rPr>
                <w:rFonts w:hint="eastAsia" w:ascii="仿宋_GB2312" w:hAnsi="仿宋" w:eastAsia="仿宋_GB2312" w:cs="仿宋"/>
                <w:sz w:val="32"/>
              </w:rPr>
              <w:t>专题二：基础教育集团化办学：起源、理解与实践</w:t>
            </w:r>
          </w:p>
        </w:tc>
        <w:tc>
          <w:tcPr>
            <w:tcW w:w="993" w:type="dxa"/>
            <w:vAlign w:val="center"/>
          </w:tcPr>
          <w:p w14:paraId="26D74C27">
            <w:pPr>
              <w:spacing w:line="360" w:lineRule="auto"/>
              <w:jc w:val="center"/>
              <w:rPr>
                <w:rFonts w:ascii="仿宋_GB2312" w:hAnsi="仿宋" w:eastAsia="仿宋_GB2312" w:cs="仿宋"/>
                <w:sz w:val="32"/>
              </w:rPr>
            </w:pPr>
            <w:r>
              <w:rPr>
                <w:rFonts w:hint="eastAsia" w:ascii="仿宋_GB2312" w:hAnsi="仿宋" w:eastAsia="仿宋_GB2312" w:cs="仿宋"/>
                <w:sz w:val="32"/>
              </w:rPr>
              <w:t>专题讲座</w:t>
            </w:r>
          </w:p>
        </w:tc>
        <w:tc>
          <w:tcPr>
            <w:tcW w:w="884" w:type="dxa"/>
            <w:vAlign w:val="center"/>
          </w:tcPr>
          <w:p w14:paraId="280A2BAB">
            <w:pPr>
              <w:spacing w:line="360" w:lineRule="auto"/>
              <w:rPr>
                <w:rFonts w:ascii="仿宋_GB2312" w:hAnsi="仿宋" w:eastAsia="仿宋_GB2312" w:cs="仿宋"/>
                <w:sz w:val="32"/>
              </w:rPr>
            </w:pPr>
            <w:r>
              <w:rPr>
                <w:rFonts w:hint="eastAsia" w:ascii="仿宋_GB2312" w:hAnsi="仿宋" w:eastAsia="仿宋_GB2312" w:cs="仿宋"/>
                <w:sz w:val="32"/>
              </w:rPr>
              <w:t>8</w:t>
            </w:r>
          </w:p>
        </w:tc>
      </w:tr>
      <w:tr w14:paraId="3EB93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343" w:type="dxa"/>
            <w:vAlign w:val="center"/>
          </w:tcPr>
          <w:p w14:paraId="080F9FAF">
            <w:pPr>
              <w:spacing w:line="360" w:lineRule="auto"/>
              <w:jc w:val="center"/>
              <w:rPr>
                <w:rFonts w:ascii="仿宋_GB2312" w:hAnsi="仿宋" w:eastAsia="仿宋_GB2312" w:cs="仿宋"/>
                <w:sz w:val="32"/>
              </w:rPr>
            </w:pPr>
            <w:r>
              <w:rPr>
                <w:rFonts w:hint="eastAsia" w:ascii="仿宋_GB2312" w:hAnsi="仿宋" w:eastAsia="仿宋_GB2312" w:cs="仿宋"/>
                <w:spacing w:val="-20"/>
                <w:sz w:val="32"/>
              </w:rPr>
              <w:t>第2次</w:t>
            </w:r>
          </w:p>
        </w:tc>
        <w:tc>
          <w:tcPr>
            <w:tcW w:w="4742" w:type="dxa"/>
            <w:vAlign w:val="center"/>
          </w:tcPr>
          <w:p w14:paraId="7ED28BEE">
            <w:pPr>
              <w:spacing w:line="360" w:lineRule="auto"/>
              <w:jc w:val="left"/>
              <w:rPr>
                <w:rFonts w:ascii="仿宋_GB2312" w:hAnsi="仿宋" w:eastAsia="仿宋_GB2312" w:cs="仿宋"/>
                <w:sz w:val="32"/>
              </w:rPr>
            </w:pPr>
            <w:r>
              <w:rPr>
                <w:rFonts w:hint="eastAsia" w:ascii="仿宋_GB2312" w:hAnsi="仿宋" w:eastAsia="仿宋_GB2312" w:cs="仿宋"/>
                <w:sz w:val="32"/>
              </w:rPr>
              <w:t>专题一：集团化办学背景下的学校治理</w:t>
            </w:r>
            <w:bookmarkStart w:id="0" w:name="_GoBack"/>
            <w:bookmarkEnd w:id="0"/>
          </w:p>
          <w:p w14:paraId="240879A8">
            <w:pPr>
              <w:spacing w:line="360" w:lineRule="auto"/>
              <w:jc w:val="left"/>
              <w:rPr>
                <w:rFonts w:ascii="仿宋_GB2312" w:hAnsi="仿宋" w:eastAsia="仿宋_GB2312" w:cs="仿宋"/>
                <w:sz w:val="32"/>
              </w:rPr>
            </w:pPr>
            <w:r>
              <w:rPr>
                <w:rFonts w:hint="eastAsia" w:ascii="仿宋_GB2312" w:hAnsi="仿宋" w:eastAsia="仿宋_GB2312" w:cs="仿宋"/>
                <w:sz w:val="32"/>
                <w:highlight w:val="none"/>
              </w:rPr>
              <w:t>专题二：集团化办学背景下的学校课程建设</w:t>
            </w:r>
          </w:p>
        </w:tc>
        <w:tc>
          <w:tcPr>
            <w:tcW w:w="993" w:type="dxa"/>
            <w:vAlign w:val="center"/>
          </w:tcPr>
          <w:p w14:paraId="216806A5">
            <w:pPr>
              <w:spacing w:line="360" w:lineRule="auto"/>
              <w:jc w:val="center"/>
              <w:rPr>
                <w:rFonts w:ascii="仿宋_GB2312" w:hAnsi="仿宋" w:eastAsia="仿宋_GB2312" w:cs="仿宋"/>
                <w:sz w:val="32"/>
              </w:rPr>
            </w:pPr>
            <w:r>
              <w:rPr>
                <w:rFonts w:hint="eastAsia" w:ascii="仿宋_GB2312" w:hAnsi="仿宋" w:eastAsia="仿宋_GB2312" w:cs="仿宋"/>
                <w:sz w:val="32"/>
              </w:rPr>
              <w:t>专题讲座</w:t>
            </w:r>
          </w:p>
          <w:p w14:paraId="524D14CC">
            <w:pPr>
              <w:spacing w:line="360" w:lineRule="auto"/>
              <w:jc w:val="center"/>
              <w:rPr>
                <w:rFonts w:ascii="仿宋_GB2312" w:hAnsi="仿宋" w:eastAsia="仿宋_GB2312" w:cs="仿宋"/>
                <w:sz w:val="32"/>
              </w:rPr>
            </w:pPr>
          </w:p>
        </w:tc>
        <w:tc>
          <w:tcPr>
            <w:tcW w:w="884" w:type="dxa"/>
            <w:vAlign w:val="center"/>
          </w:tcPr>
          <w:p w14:paraId="05445A2A">
            <w:pPr>
              <w:spacing w:line="360" w:lineRule="auto"/>
              <w:rPr>
                <w:rFonts w:ascii="仿宋_GB2312" w:hAnsi="仿宋" w:eastAsia="仿宋_GB2312" w:cs="仿宋"/>
                <w:sz w:val="32"/>
              </w:rPr>
            </w:pPr>
            <w:r>
              <w:rPr>
                <w:rFonts w:hint="eastAsia" w:ascii="仿宋_GB2312" w:hAnsi="仿宋" w:eastAsia="仿宋_GB2312" w:cs="仿宋"/>
                <w:sz w:val="32"/>
              </w:rPr>
              <w:t>8</w:t>
            </w:r>
          </w:p>
        </w:tc>
      </w:tr>
      <w:tr w14:paraId="39CA7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343" w:type="dxa"/>
            <w:vAlign w:val="center"/>
          </w:tcPr>
          <w:p w14:paraId="35BE52B2">
            <w:pPr>
              <w:spacing w:line="360" w:lineRule="auto"/>
              <w:jc w:val="center"/>
              <w:rPr>
                <w:rFonts w:ascii="仿宋_GB2312" w:hAnsi="仿宋" w:eastAsia="仿宋_GB2312" w:cs="仿宋"/>
                <w:spacing w:val="-20"/>
                <w:sz w:val="32"/>
              </w:rPr>
            </w:pPr>
            <w:r>
              <w:rPr>
                <w:rFonts w:hint="eastAsia" w:ascii="仿宋_GB2312" w:hAnsi="仿宋" w:eastAsia="仿宋_GB2312" w:cs="仿宋"/>
                <w:spacing w:val="-20"/>
                <w:sz w:val="32"/>
              </w:rPr>
              <w:t>第3次</w:t>
            </w:r>
          </w:p>
        </w:tc>
        <w:tc>
          <w:tcPr>
            <w:tcW w:w="4742" w:type="dxa"/>
            <w:vAlign w:val="center"/>
          </w:tcPr>
          <w:p w14:paraId="2DAEB27B">
            <w:pPr>
              <w:spacing w:line="360" w:lineRule="auto"/>
              <w:jc w:val="left"/>
              <w:rPr>
                <w:rFonts w:ascii="仿宋_GB2312" w:hAnsi="仿宋" w:eastAsia="仿宋_GB2312" w:cs="仿宋"/>
                <w:sz w:val="32"/>
              </w:rPr>
            </w:pPr>
            <w:r>
              <w:rPr>
                <w:rFonts w:hint="eastAsia" w:ascii="仿宋_GB2312" w:hAnsi="仿宋" w:eastAsia="仿宋_GB2312" w:cs="仿宋"/>
                <w:sz w:val="32"/>
              </w:rPr>
              <w:t>专题一：集团化办学背景下教师学习共同体建设</w:t>
            </w:r>
          </w:p>
          <w:p w14:paraId="16FD991A">
            <w:pPr>
              <w:spacing w:line="360" w:lineRule="auto"/>
              <w:jc w:val="left"/>
              <w:rPr>
                <w:rFonts w:ascii="仿宋_GB2312" w:hAnsi="仿宋" w:eastAsia="仿宋_GB2312" w:cs="仿宋"/>
                <w:sz w:val="32"/>
              </w:rPr>
            </w:pPr>
            <w:r>
              <w:rPr>
                <w:rFonts w:hint="eastAsia" w:ascii="仿宋_GB2312" w:hAnsi="仿宋" w:eastAsia="仿宋_GB2312" w:cs="仿宋"/>
                <w:sz w:val="32"/>
              </w:rPr>
              <w:t>专题二：集团化办学背景下的校长领导力</w:t>
            </w:r>
          </w:p>
        </w:tc>
        <w:tc>
          <w:tcPr>
            <w:tcW w:w="993" w:type="dxa"/>
            <w:vAlign w:val="center"/>
          </w:tcPr>
          <w:p w14:paraId="124D7E38">
            <w:pPr>
              <w:spacing w:line="360" w:lineRule="auto"/>
              <w:jc w:val="center"/>
              <w:rPr>
                <w:rFonts w:ascii="仿宋_GB2312" w:hAnsi="仿宋" w:eastAsia="仿宋_GB2312" w:cs="仿宋"/>
                <w:sz w:val="32"/>
              </w:rPr>
            </w:pPr>
            <w:r>
              <w:rPr>
                <w:rFonts w:hint="eastAsia" w:ascii="仿宋_GB2312" w:hAnsi="仿宋" w:eastAsia="仿宋_GB2312" w:cs="仿宋"/>
                <w:sz w:val="32"/>
              </w:rPr>
              <w:t>专题讲座</w:t>
            </w:r>
          </w:p>
        </w:tc>
        <w:tc>
          <w:tcPr>
            <w:tcW w:w="884" w:type="dxa"/>
            <w:vAlign w:val="center"/>
          </w:tcPr>
          <w:p w14:paraId="3323734D">
            <w:pPr>
              <w:spacing w:line="360" w:lineRule="auto"/>
              <w:rPr>
                <w:rFonts w:ascii="仿宋_GB2312" w:hAnsi="仿宋" w:eastAsia="仿宋_GB2312" w:cs="仿宋"/>
                <w:sz w:val="32"/>
              </w:rPr>
            </w:pPr>
            <w:r>
              <w:rPr>
                <w:rFonts w:hint="eastAsia" w:ascii="仿宋_GB2312" w:hAnsi="仿宋" w:eastAsia="仿宋_GB2312" w:cs="仿宋"/>
                <w:sz w:val="32"/>
              </w:rPr>
              <w:t>8</w:t>
            </w:r>
          </w:p>
        </w:tc>
      </w:tr>
      <w:tr w14:paraId="2B115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343" w:type="dxa"/>
            <w:tcBorders>
              <w:top w:val="single" w:color="auto" w:sz="4" w:space="0"/>
              <w:left w:val="single" w:color="auto" w:sz="4" w:space="0"/>
              <w:right w:val="single" w:color="auto" w:sz="4" w:space="0"/>
            </w:tcBorders>
            <w:vAlign w:val="center"/>
          </w:tcPr>
          <w:p w14:paraId="5864D7EF">
            <w:pPr>
              <w:spacing w:line="360" w:lineRule="auto"/>
              <w:jc w:val="center"/>
              <w:rPr>
                <w:rFonts w:ascii="仿宋_GB2312" w:hAnsi="仿宋" w:eastAsia="仿宋_GB2312" w:cs="仿宋"/>
                <w:spacing w:val="-20"/>
                <w:sz w:val="32"/>
              </w:rPr>
            </w:pPr>
            <w:r>
              <w:rPr>
                <w:rFonts w:hint="eastAsia" w:ascii="仿宋_GB2312" w:hAnsi="仿宋" w:eastAsia="仿宋_GB2312" w:cs="仿宋"/>
                <w:spacing w:val="-20"/>
                <w:sz w:val="32"/>
              </w:rPr>
              <w:t>第4次</w:t>
            </w:r>
          </w:p>
        </w:tc>
        <w:tc>
          <w:tcPr>
            <w:tcW w:w="4742" w:type="dxa"/>
            <w:vAlign w:val="center"/>
          </w:tcPr>
          <w:p w14:paraId="58D1EA24">
            <w:pPr>
              <w:spacing w:line="360" w:lineRule="auto"/>
              <w:jc w:val="left"/>
              <w:rPr>
                <w:rFonts w:ascii="仿宋_GB2312" w:hAnsi="仿宋" w:eastAsia="仿宋_GB2312" w:cs="仿宋"/>
                <w:sz w:val="32"/>
              </w:rPr>
            </w:pPr>
            <w:r>
              <w:rPr>
                <w:rFonts w:hint="eastAsia" w:ascii="仿宋_GB2312" w:hAnsi="仿宋" w:eastAsia="仿宋_GB2312" w:cs="仿宋"/>
                <w:sz w:val="32"/>
              </w:rPr>
              <w:t>优秀教育集团参访学习</w:t>
            </w:r>
          </w:p>
        </w:tc>
        <w:tc>
          <w:tcPr>
            <w:tcW w:w="993" w:type="dxa"/>
            <w:vAlign w:val="center"/>
          </w:tcPr>
          <w:p w14:paraId="404D8C64">
            <w:pPr>
              <w:spacing w:line="360" w:lineRule="auto"/>
              <w:jc w:val="center"/>
              <w:rPr>
                <w:rFonts w:ascii="仿宋_GB2312" w:hAnsi="仿宋" w:eastAsia="仿宋_GB2312" w:cs="仿宋"/>
                <w:sz w:val="32"/>
              </w:rPr>
            </w:pPr>
            <w:r>
              <w:rPr>
                <w:rFonts w:hint="eastAsia" w:ascii="仿宋_GB2312" w:hAnsi="仿宋" w:eastAsia="仿宋_GB2312" w:cs="仿宋"/>
                <w:sz w:val="32"/>
              </w:rPr>
              <w:t>现场学习</w:t>
            </w:r>
          </w:p>
        </w:tc>
        <w:tc>
          <w:tcPr>
            <w:tcW w:w="884" w:type="dxa"/>
            <w:vAlign w:val="center"/>
          </w:tcPr>
          <w:p w14:paraId="681A0325">
            <w:pPr>
              <w:spacing w:line="360" w:lineRule="auto"/>
              <w:rPr>
                <w:rFonts w:ascii="仿宋_GB2312" w:hAnsi="仿宋" w:eastAsia="仿宋_GB2312" w:cs="仿宋"/>
                <w:sz w:val="32"/>
              </w:rPr>
            </w:pPr>
            <w:r>
              <w:rPr>
                <w:rFonts w:hint="eastAsia" w:ascii="仿宋_GB2312" w:hAnsi="仿宋" w:eastAsia="仿宋_GB2312" w:cs="仿宋"/>
                <w:sz w:val="32"/>
              </w:rPr>
              <w:t>8</w:t>
            </w:r>
          </w:p>
        </w:tc>
      </w:tr>
      <w:tr w14:paraId="4939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343" w:type="dxa"/>
            <w:vAlign w:val="center"/>
          </w:tcPr>
          <w:p w14:paraId="6AADFC74">
            <w:pPr>
              <w:spacing w:line="360" w:lineRule="auto"/>
              <w:jc w:val="center"/>
              <w:rPr>
                <w:rFonts w:ascii="仿宋_GB2312" w:hAnsi="仿宋" w:eastAsia="仿宋_GB2312" w:cs="仿宋"/>
                <w:spacing w:val="-20"/>
                <w:sz w:val="32"/>
              </w:rPr>
            </w:pPr>
            <w:r>
              <w:rPr>
                <w:rFonts w:hint="eastAsia" w:ascii="仿宋_GB2312" w:hAnsi="仿宋" w:eastAsia="仿宋_GB2312" w:cs="仿宋"/>
                <w:spacing w:val="-20"/>
                <w:sz w:val="32"/>
              </w:rPr>
              <w:t>第5次</w:t>
            </w:r>
          </w:p>
        </w:tc>
        <w:tc>
          <w:tcPr>
            <w:tcW w:w="4742" w:type="dxa"/>
            <w:vAlign w:val="center"/>
          </w:tcPr>
          <w:p w14:paraId="4802CDAC">
            <w:pPr>
              <w:spacing w:line="360" w:lineRule="auto"/>
              <w:jc w:val="left"/>
              <w:rPr>
                <w:rFonts w:ascii="仿宋_GB2312" w:hAnsi="仿宋" w:eastAsia="仿宋_GB2312" w:cs="仿宋"/>
                <w:sz w:val="32"/>
              </w:rPr>
            </w:pPr>
            <w:r>
              <w:rPr>
                <w:rFonts w:hint="eastAsia" w:ascii="仿宋_GB2312" w:hAnsi="仿宋" w:eastAsia="仿宋_GB2312" w:cs="仿宋"/>
                <w:sz w:val="32"/>
              </w:rPr>
              <w:t>区内交流：集团化学校如何开展集团教研的探究</w:t>
            </w:r>
          </w:p>
          <w:p w14:paraId="293AA216">
            <w:pPr>
              <w:spacing w:line="360" w:lineRule="auto"/>
              <w:jc w:val="left"/>
              <w:rPr>
                <w:rFonts w:ascii="仿宋_GB2312" w:hAnsi="仿宋" w:eastAsia="仿宋_GB2312" w:cs="仿宋"/>
                <w:sz w:val="32"/>
              </w:rPr>
            </w:pPr>
            <w:r>
              <w:rPr>
                <w:rFonts w:hint="eastAsia" w:ascii="仿宋_GB2312" w:hAnsi="仿宋" w:eastAsia="仿宋_GB2312" w:cs="仿宋"/>
                <w:sz w:val="32"/>
              </w:rPr>
              <w:t>区内交流：集团化办学背景下校长发展</w:t>
            </w:r>
          </w:p>
        </w:tc>
        <w:tc>
          <w:tcPr>
            <w:tcW w:w="993" w:type="dxa"/>
            <w:vAlign w:val="center"/>
          </w:tcPr>
          <w:p w14:paraId="0D83DE6E">
            <w:pPr>
              <w:spacing w:line="360" w:lineRule="auto"/>
              <w:jc w:val="center"/>
              <w:rPr>
                <w:rFonts w:ascii="仿宋_GB2312" w:hAnsi="仿宋" w:eastAsia="仿宋_GB2312" w:cs="仿宋"/>
                <w:sz w:val="32"/>
              </w:rPr>
            </w:pPr>
            <w:r>
              <w:rPr>
                <w:rFonts w:hint="eastAsia" w:ascii="仿宋_GB2312" w:hAnsi="仿宋" w:eastAsia="仿宋_GB2312" w:cs="仿宋"/>
                <w:sz w:val="32"/>
              </w:rPr>
              <w:t>现场学习</w:t>
            </w:r>
          </w:p>
        </w:tc>
        <w:tc>
          <w:tcPr>
            <w:tcW w:w="884" w:type="dxa"/>
            <w:vAlign w:val="center"/>
          </w:tcPr>
          <w:p w14:paraId="075C9272">
            <w:pPr>
              <w:spacing w:line="360" w:lineRule="auto"/>
              <w:rPr>
                <w:rFonts w:ascii="仿宋_GB2312" w:hAnsi="仿宋" w:eastAsia="仿宋_GB2312" w:cs="仿宋"/>
                <w:sz w:val="32"/>
              </w:rPr>
            </w:pPr>
            <w:r>
              <w:rPr>
                <w:rFonts w:hint="eastAsia" w:ascii="仿宋_GB2312" w:hAnsi="仿宋" w:eastAsia="仿宋_GB2312" w:cs="仿宋"/>
                <w:sz w:val="32"/>
              </w:rPr>
              <w:t>8</w:t>
            </w:r>
          </w:p>
        </w:tc>
      </w:tr>
      <w:tr w14:paraId="4455D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1343" w:type="dxa"/>
            <w:vAlign w:val="center"/>
          </w:tcPr>
          <w:p w14:paraId="0903A3F8">
            <w:pPr>
              <w:spacing w:line="360" w:lineRule="auto"/>
              <w:jc w:val="center"/>
              <w:rPr>
                <w:rFonts w:ascii="仿宋_GB2312" w:hAnsi="仿宋" w:eastAsia="仿宋_GB2312" w:cs="仿宋"/>
                <w:spacing w:val="-20"/>
                <w:sz w:val="32"/>
              </w:rPr>
            </w:pPr>
            <w:r>
              <w:rPr>
                <w:rFonts w:hint="eastAsia" w:ascii="仿宋_GB2312" w:hAnsi="仿宋" w:eastAsia="仿宋_GB2312" w:cs="仿宋"/>
                <w:spacing w:val="-20"/>
                <w:sz w:val="32"/>
              </w:rPr>
              <w:t>第6次</w:t>
            </w:r>
          </w:p>
        </w:tc>
        <w:tc>
          <w:tcPr>
            <w:tcW w:w="4742" w:type="dxa"/>
            <w:vAlign w:val="center"/>
          </w:tcPr>
          <w:p w14:paraId="44B20CC8">
            <w:pPr>
              <w:spacing w:line="360" w:lineRule="auto"/>
              <w:jc w:val="left"/>
              <w:rPr>
                <w:rFonts w:ascii="仿宋_GB2312" w:hAnsi="仿宋" w:eastAsia="仿宋_GB2312" w:cs="仿宋"/>
                <w:sz w:val="32"/>
              </w:rPr>
            </w:pPr>
            <w:r>
              <w:rPr>
                <w:rFonts w:hint="eastAsia" w:ascii="仿宋_GB2312" w:hAnsi="仿宋" w:eastAsia="仿宋_GB2312" w:cs="仿宋"/>
                <w:sz w:val="32"/>
              </w:rPr>
              <w:t>方案汇报与指导：以集团为单位进行汇报，专家点评指导</w:t>
            </w:r>
          </w:p>
          <w:p w14:paraId="0F8979ED">
            <w:pPr>
              <w:spacing w:line="360" w:lineRule="auto"/>
              <w:jc w:val="left"/>
              <w:rPr>
                <w:rFonts w:ascii="仿宋_GB2312" w:hAnsi="仿宋" w:eastAsia="仿宋_GB2312" w:cs="仿宋"/>
                <w:sz w:val="32"/>
              </w:rPr>
            </w:pPr>
            <w:r>
              <w:rPr>
                <w:rFonts w:hint="eastAsia" w:ascii="仿宋_GB2312" w:hAnsi="仿宋" w:eastAsia="仿宋_GB2312" w:cs="仿宋"/>
                <w:sz w:val="32"/>
              </w:rPr>
              <w:t>结业式</w:t>
            </w:r>
          </w:p>
        </w:tc>
        <w:tc>
          <w:tcPr>
            <w:tcW w:w="993" w:type="dxa"/>
            <w:vAlign w:val="center"/>
          </w:tcPr>
          <w:p w14:paraId="31D08CCC">
            <w:pPr>
              <w:spacing w:line="360" w:lineRule="auto"/>
              <w:jc w:val="center"/>
              <w:rPr>
                <w:rFonts w:ascii="仿宋_GB2312" w:hAnsi="仿宋" w:eastAsia="仿宋_GB2312" w:cs="仿宋"/>
                <w:sz w:val="32"/>
              </w:rPr>
            </w:pPr>
            <w:r>
              <w:rPr>
                <w:rFonts w:hint="eastAsia" w:ascii="仿宋_GB2312" w:hAnsi="仿宋" w:eastAsia="仿宋_GB2312" w:cs="仿宋"/>
                <w:sz w:val="32"/>
              </w:rPr>
              <w:t>论坛</w:t>
            </w:r>
          </w:p>
        </w:tc>
        <w:tc>
          <w:tcPr>
            <w:tcW w:w="884" w:type="dxa"/>
            <w:vAlign w:val="center"/>
          </w:tcPr>
          <w:p w14:paraId="7FB01322">
            <w:pPr>
              <w:spacing w:line="360" w:lineRule="auto"/>
              <w:rPr>
                <w:rFonts w:ascii="仿宋_GB2312" w:hAnsi="仿宋" w:eastAsia="仿宋_GB2312" w:cs="仿宋"/>
                <w:sz w:val="32"/>
              </w:rPr>
            </w:pPr>
            <w:r>
              <w:rPr>
                <w:rFonts w:hint="eastAsia" w:ascii="仿宋_GB2312" w:hAnsi="仿宋" w:eastAsia="仿宋_GB2312" w:cs="仿宋"/>
                <w:sz w:val="32"/>
              </w:rPr>
              <w:t>8</w:t>
            </w:r>
          </w:p>
        </w:tc>
      </w:tr>
    </w:tbl>
    <w:p w14:paraId="2B6218D6"/>
    <w:p w14:paraId="6E66B785">
      <w:pPr>
        <w:ind w:firstLine="640" w:firstLineChars="200"/>
        <w:rPr>
          <w:rFonts w:ascii="仿宋_GB2312" w:hAnsi="仿宋" w:eastAsia="仿宋_GB2312" w:cs="仿宋"/>
          <w:sz w:val="32"/>
        </w:rPr>
      </w:pPr>
      <w:r>
        <w:rPr>
          <w:rFonts w:hint="eastAsia" w:ascii="仿宋_GB2312" w:hAnsi="仿宋" w:eastAsia="仿宋_GB2312" w:cs="仿宋"/>
          <w:sz w:val="32"/>
        </w:rPr>
        <w:t>备注：以上内容在推进过程中会根据实际情况有所调整。</w:t>
      </w:r>
    </w:p>
    <w:p w14:paraId="3E6F5173">
      <w:pPr>
        <w:rPr>
          <w:rFonts w:ascii="仿宋_GB2312" w:eastAsia="仿宋_GB2312"/>
        </w:rPr>
      </w:pPr>
    </w:p>
    <w:p w14:paraId="1AAFD1D9">
      <w:pPr>
        <w:ind w:firstLine="640" w:firstLineChars="200"/>
        <w:rPr>
          <w:rFonts w:ascii="黑体" w:hAnsi="黑体" w:eastAsia="黑体" w:cs="Times New Roman"/>
          <w:sz w:val="32"/>
          <w:szCs w:val="32"/>
          <w:highlight w:val="none"/>
        </w:rPr>
      </w:pPr>
      <w:r>
        <w:rPr>
          <w:rFonts w:hint="eastAsia" w:ascii="黑体" w:hAnsi="黑体" w:eastAsia="黑体" w:cs="Times New Roman"/>
          <w:sz w:val="32"/>
          <w:szCs w:val="32"/>
          <w:highlight w:val="none"/>
        </w:rPr>
        <w:t>二、培训考核要求</w:t>
      </w:r>
    </w:p>
    <w:p w14:paraId="4ADAB272">
      <w:pPr>
        <w:ind w:firstLine="640" w:firstLineChars="200"/>
        <w:rPr>
          <w:rFonts w:ascii="仿宋_GB2312" w:hAnsi="黑体" w:eastAsia="仿宋_GB2312" w:cs="Times New Roman"/>
          <w:sz w:val="32"/>
          <w:szCs w:val="32"/>
          <w:highlight w:val="none"/>
        </w:rPr>
      </w:pPr>
      <w:r>
        <w:rPr>
          <w:rFonts w:hint="eastAsia" w:ascii="仿宋_GB2312" w:hAnsi="黑体" w:eastAsia="仿宋_GB2312" w:cs="Times New Roman"/>
          <w:sz w:val="32"/>
          <w:szCs w:val="32"/>
          <w:highlight w:val="none"/>
        </w:rPr>
        <w:t>根据培训内容，以集团为单位，撰写一份集团现存问题的解决方案，可以聚焦集团体制机制建设、集团课程建设、集团教师共同体建设、集团教研建设等领域的某一方面。</w:t>
      </w:r>
    </w:p>
    <w:p w14:paraId="0C1B6EBC">
      <w:pPr>
        <w:rPr>
          <w:rFonts w:ascii="仿宋_GB2312" w:eastAsia="仿宋_GB2312"/>
        </w:rPr>
      </w:pPr>
    </w:p>
    <w:p w14:paraId="3643CA8B">
      <w:pPr>
        <w:rPr>
          <w:rFonts w:ascii="仿宋_GB2312" w:eastAsia="仿宋_GB2312"/>
        </w:rPr>
        <w:sectPr>
          <w:headerReference r:id="rId3" w:type="default"/>
          <w:footerReference r:id="rId4" w:type="default"/>
          <w:footerReference r:id="rId5" w:type="even"/>
          <w:pgSz w:w="11906" w:h="16838"/>
          <w:pgMar w:top="1440" w:right="1800" w:bottom="1440" w:left="1800" w:header="851" w:footer="992" w:gutter="0"/>
          <w:pgNumType w:fmt="numberInDash" w:start="1"/>
          <w:cols w:space="720" w:num="1"/>
          <w:docGrid w:type="lines" w:linePitch="312" w:charSpace="0"/>
        </w:sectPr>
      </w:pPr>
    </w:p>
    <w:p w14:paraId="291E7A9B">
      <w:pPr>
        <w:jc w:val="left"/>
        <w:rPr>
          <w:rFonts w:ascii="仿宋_GB2312" w:hAnsi="仿宋_GB2312" w:eastAsia="仿宋_GB2312" w:cs="仿宋_GB2312"/>
          <w:sz w:val="32"/>
          <w:szCs w:val="32"/>
        </w:rPr>
      </w:pPr>
    </w:p>
    <w:p w14:paraId="29944AE0">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p>
    <w:p w14:paraId="01670B6E">
      <w:pPr>
        <w:jc w:val="left"/>
        <w:rPr>
          <w:rFonts w:ascii="仿宋_GB2312" w:hAnsi="仿宋_GB2312" w:eastAsia="仿宋_GB2312" w:cs="仿宋_GB2312"/>
          <w:sz w:val="32"/>
          <w:szCs w:val="32"/>
        </w:rPr>
      </w:pPr>
    </w:p>
    <w:p w14:paraId="3C33C156">
      <w:pPr>
        <w:ind w:firstLine="2530" w:firstLineChars="700"/>
        <w:jc w:val="left"/>
        <w:rPr>
          <w:rFonts w:ascii="仿宋_GB2312" w:eastAsia="仿宋_GB2312" w:cs="Times New Roman"/>
          <w:b/>
          <w:bCs/>
          <w:sz w:val="30"/>
          <w:szCs w:val="30"/>
        </w:rPr>
      </w:pPr>
      <w:r>
        <w:rPr>
          <w:rFonts w:hint="eastAsia" w:ascii="仿宋_GB2312" w:eastAsia="仿宋_GB2312" w:cs="Times New Roman"/>
          <w:b/>
          <w:bCs/>
          <w:sz w:val="36"/>
          <w:szCs w:val="36"/>
        </w:rPr>
        <w:t>通州区中小学校教育集团办学能力提升专项培训报名表</w:t>
      </w:r>
    </w:p>
    <w:p w14:paraId="0F058798">
      <w:pPr>
        <w:rPr>
          <w:rFonts w:ascii="仿宋_GB2312" w:eastAsia="仿宋_GB2312" w:cs="仿宋_GB2312"/>
          <w:b/>
          <w:bCs/>
          <w:sz w:val="30"/>
          <w:szCs w:val="30"/>
        </w:rPr>
      </w:pPr>
    </w:p>
    <w:p w14:paraId="5533011C">
      <w:pPr>
        <w:rPr>
          <w:rFonts w:ascii="仿宋_GB2312" w:eastAsia="仿宋_GB2312" w:cs="Times New Roman"/>
          <w:sz w:val="30"/>
          <w:szCs w:val="30"/>
          <w:u w:val="single"/>
        </w:rPr>
      </w:pPr>
      <w:r>
        <w:rPr>
          <w:rFonts w:hint="eastAsia" w:ascii="仿宋_GB2312" w:eastAsia="仿宋_GB2312" w:cs="仿宋_GB2312"/>
          <w:b/>
          <w:bCs/>
          <w:sz w:val="30"/>
          <w:szCs w:val="30"/>
        </w:rPr>
        <w:t>集团名称：</w:t>
      </w:r>
      <w:r>
        <w:rPr>
          <w:rFonts w:hint="eastAsia" w:ascii="仿宋_GB2312" w:eastAsia="仿宋_GB2312" w:cs="仿宋_GB2312"/>
          <w:b/>
          <w:bCs/>
          <w:sz w:val="30"/>
          <w:szCs w:val="30"/>
          <w:u w:val="single"/>
        </w:rPr>
        <w:t xml:space="preserve">                    </w:t>
      </w:r>
      <w:r>
        <w:rPr>
          <w:rFonts w:ascii="仿宋_GB2312" w:eastAsia="仿宋_GB2312" w:cs="仿宋_GB2312"/>
          <w:b/>
          <w:bCs/>
          <w:sz w:val="30"/>
          <w:szCs w:val="30"/>
        </w:rPr>
        <w:t xml:space="preserve">     </w:t>
      </w:r>
      <w:r>
        <w:rPr>
          <w:rFonts w:hint="eastAsia" w:ascii="仿宋_GB2312" w:eastAsia="仿宋_GB2312" w:cs="仿宋_GB2312"/>
          <w:b/>
          <w:bCs/>
          <w:sz w:val="30"/>
          <w:szCs w:val="30"/>
        </w:rPr>
        <w:t>填表人：</w:t>
      </w:r>
      <w:r>
        <w:rPr>
          <w:rFonts w:hint="eastAsia" w:ascii="仿宋_GB2312" w:eastAsia="仿宋_GB2312" w:cs="仿宋_GB2312"/>
          <w:b/>
          <w:bCs/>
          <w:sz w:val="30"/>
          <w:szCs w:val="30"/>
          <w:u w:val="single"/>
        </w:rPr>
        <w:t xml:space="preserve">            </w:t>
      </w:r>
      <w:r>
        <w:rPr>
          <w:rFonts w:hint="eastAsia" w:ascii="仿宋_GB2312" w:eastAsia="仿宋_GB2312" w:cs="仿宋_GB2312"/>
          <w:sz w:val="30"/>
          <w:szCs w:val="30"/>
        </w:rPr>
        <w:t xml:space="preserve">    </w:t>
      </w:r>
      <w:r>
        <w:rPr>
          <w:rFonts w:hint="eastAsia" w:ascii="仿宋_GB2312" w:eastAsia="仿宋_GB2312" w:cs="仿宋_GB2312"/>
          <w:b/>
          <w:bCs/>
          <w:sz w:val="30"/>
          <w:szCs w:val="30"/>
        </w:rPr>
        <w:t xml:space="preserve">联系电话 </w:t>
      </w:r>
      <w:r>
        <w:rPr>
          <w:rFonts w:hint="eastAsia" w:ascii="仿宋_GB2312" w:eastAsia="仿宋_GB2312" w:cs="仿宋_GB2312"/>
          <w:b/>
          <w:bCs/>
          <w:sz w:val="30"/>
          <w:szCs w:val="30"/>
          <w:u w:val="single"/>
        </w:rPr>
        <w:t xml:space="preserve">               </w:t>
      </w:r>
    </w:p>
    <w:tbl>
      <w:tblPr>
        <w:tblStyle w:val="5"/>
        <w:tblpPr w:leftFromText="180" w:rightFromText="180" w:vertAnchor="text" w:horzAnchor="page" w:tblpX="2211" w:tblpY="492"/>
        <w:tblOverlap w:val="never"/>
        <w:tblW w:w="12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4"/>
        <w:gridCol w:w="1260"/>
        <w:gridCol w:w="915"/>
        <w:gridCol w:w="1215"/>
        <w:gridCol w:w="1576"/>
        <w:gridCol w:w="1709"/>
        <w:gridCol w:w="1845"/>
      </w:tblGrid>
      <w:tr w14:paraId="1E8E9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3564" w:type="dxa"/>
            <w:vAlign w:val="center"/>
          </w:tcPr>
          <w:p w14:paraId="3896034F">
            <w:pPr>
              <w:jc w:val="center"/>
              <w:rPr>
                <w:rFonts w:ascii="仿宋_GB2312" w:eastAsia="仿宋_GB2312" w:cs="Times New Roman"/>
                <w:b/>
                <w:bCs/>
                <w:sz w:val="30"/>
                <w:szCs w:val="30"/>
              </w:rPr>
            </w:pPr>
            <w:r>
              <w:rPr>
                <w:rFonts w:hint="eastAsia" w:ascii="仿宋_GB2312" w:eastAsia="仿宋_GB2312" w:cs="仿宋_GB2312"/>
                <w:b/>
                <w:bCs/>
                <w:sz w:val="30"/>
                <w:szCs w:val="30"/>
              </w:rPr>
              <w:t>单位名称</w:t>
            </w:r>
            <w:r>
              <w:rPr>
                <w:rFonts w:ascii="仿宋_GB2312" w:eastAsia="仿宋_GB2312" w:cs="仿宋_GB2312"/>
                <w:b/>
                <w:bCs/>
                <w:sz w:val="30"/>
                <w:szCs w:val="30"/>
              </w:rPr>
              <w:t xml:space="preserve">  </w:t>
            </w:r>
          </w:p>
        </w:tc>
        <w:tc>
          <w:tcPr>
            <w:tcW w:w="1260" w:type="dxa"/>
            <w:vAlign w:val="center"/>
          </w:tcPr>
          <w:p w14:paraId="3921E21F">
            <w:pPr>
              <w:jc w:val="center"/>
              <w:rPr>
                <w:rFonts w:ascii="仿宋_GB2312" w:eastAsia="仿宋_GB2312" w:cs="Times New Roman"/>
                <w:b/>
                <w:bCs/>
                <w:sz w:val="30"/>
                <w:szCs w:val="30"/>
              </w:rPr>
            </w:pPr>
            <w:r>
              <w:rPr>
                <w:rFonts w:hint="eastAsia" w:ascii="仿宋_GB2312" w:eastAsia="仿宋_GB2312" w:cs="仿宋_GB2312"/>
                <w:b/>
                <w:bCs/>
                <w:sz w:val="30"/>
                <w:szCs w:val="30"/>
              </w:rPr>
              <w:t>姓名</w:t>
            </w:r>
          </w:p>
        </w:tc>
        <w:tc>
          <w:tcPr>
            <w:tcW w:w="915" w:type="dxa"/>
            <w:vAlign w:val="center"/>
          </w:tcPr>
          <w:p w14:paraId="461F8A1F">
            <w:pPr>
              <w:jc w:val="center"/>
              <w:rPr>
                <w:rFonts w:ascii="仿宋_GB2312" w:eastAsia="仿宋_GB2312" w:cs="Times New Roman"/>
                <w:b/>
                <w:bCs/>
                <w:sz w:val="30"/>
                <w:szCs w:val="30"/>
              </w:rPr>
            </w:pPr>
            <w:r>
              <w:rPr>
                <w:rFonts w:hint="eastAsia" w:ascii="仿宋_GB2312" w:eastAsia="仿宋_GB2312" w:cs="仿宋_GB2312"/>
                <w:b/>
                <w:bCs/>
                <w:sz w:val="30"/>
                <w:szCs w:val="30"/>
              </w:rPr>
              <w:t>性别</w:t>
            </w:r>
          </w:p>
        </w:tc>
        <w:tc>
          <w:tcPr>
            <w:tcW w:w="1215" w:type="dxa"/>
            <w:vAlign w:val="center"/>
          </w:tcPr>
          <w:p w14:paraId="19C9D763">
            <w:pPr>
              <w:jc w:val="center"/>
              <w:rPr>
                <w:rFonts w:ascii="仿宋_GB2312" w:eastAsia="仿宋_GB2312" w:cs="仿宋_GB2312"/>
                <w:b/>
                <w:bCs/>
                <w:sz w:val="30"/>
                <w:szCs w:val="30"/>
              </w:rPr>
            </w:pPr>
            <w:r>
              <w:rPr>
                <w:rFonts w:hint="eastAsia" w:ascii="仿宋_GB2312" w:eastAsia="仿宋_GB2312" w:cs="仿宋_GB2312"/>
                <w:b/>
                <w:bCs/>
                <w:sz w:val="30"/>
                <w:szCs w:val="30"/>
              </w:rPr>
              <w:t>民族</w:t>
            </w:r>
          </w:p>
        </w:tc>
        <w:tc>
          <w:tcPr>
            <w:tcW w:w="1576" w:type="dxa"/>
            <w:vAlign w:val="center"/>
          </w:tcPr>
          <w:p w14:paraId="694AFD7D">
            <w:pPr>
              <w:jc w:val="center"/>
              <w:rPr>
                <w:rFonts w:ascii="仿宋_GB2312" w:eastAsia="仿宋_GB2312" w:cs="Times New Roman"/>
                <w:b/>
                <w:bCs/>
                <w:sz w:val="30"/>
                <w:szCs w:val="30"/>
              </w:rPr>
            </w:pPr>
            <w:r>
              <w:rPr>
                <w:rFonts w:hint="eastAsia" w:ascii="仿宋_GB2312" w:eastAsia="仿宋_GB2312" w:cs="仿宋_GB2312"/>
                <w:b/>
                <w:bCs/>
                <w:sz w:val="30"/>
                <w:szCs w:val="30"/>
              </w:rPr>
              <w:t>职务</w:t>
            </w:r>
          </w:p>
        </w:tc>
        <w:tc>
          <w:tcPr>
            <w:tcW w:w="1709" w:type="dxa"/>
            <w:vAlign w:val="center"/>
          </w:tcPr>
          <w:p w14:paraId="7BDC1A86">
            <w:pPr>
              <w:spacing w:line="400" w:lineRule="exact"/>
              <w:jc w:val="center"/>
              <w:rPr>
                <w:rFonts w:ascii="仿宋_GB2312" w:eastAsia="仿宋_GB2312" w:cs="Times New Roman"/>
                <w:b/>
                <w:bCs/>
                <w:sz w:val="30"/>
                <w:szCs w:val="30"/>
              </w:rPr>
            </w:pPr>
            <w:r>
              <w:rPr>
                <w:rFonts w:hint="eastAsia" w:ascii="仿宋_GB2312" w:eastAsia="仿宋_GB2312" w:cs="仿宋_GB2312"/>
                <w:b/>
                <w:bCs/>
                <w:sz w:val="30"/>
                <w:szCs w:val="30"/>
              </w:rPr>
              <w:t>联系电话</w:t>
            </w:r>
          </w:p>
        </w:tc>
        <w:tc>
          <w:tcPr>
            <w:tcW w:w="1845" w:type="dxa"/>
            <w:vAlign w:val="center"/>
          </w:tcPr>
          <w:p w14:paraId="084CBFD6">
            <w:pPr>
              <w:spacing w:line="400" w:lineRule="exact"/>
              <w:jc w:val="center"/>
              <w:rPr>
                <w:rFonts w:ascii="仿宋_GB2312" w:eastAsia="仿宋_GB2312" w:cs="仿宋_GB2312"/>
                <w:b/>
                <w:bCs/>
                <w:sz w:val="30"/>
                <w:szCs w:val="30"/>
              </w:rPr>
            </w:pPr>
            <w:r>
              <w:rPr>
                <w:rFonts w:hint="eastAsia" w:ascii="仿宋_GB2312" w:eastAsia="仿宋_GB2312" w:cs="仿宋_GB2312"/>
                <w:b/>
                <w:bCs/>
                <w:sz w:val="30"/>
                <w:szCs w:val="30"/>
              </w:rPr>
              <w:t>备注</w:t>
            </w:r>
          </w:p>
        </w:tc>
      </w:tr>
      <w:tr w14:paraId="4DCD2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3564" w:type="dxa"/>
          </w:tcPr>
          <w:p w14:paraId="0185EFF5">
            <w:pPr>
              <w:jc w:val="center"/>
              <w:rPr>
                <w:rFonts w:ascii="仿宋_GB2312" w:eastAsia="仿宋_GB2312" w:cs="Times New Roman"/>
                <w:sz w:val="24"/>
              </w:rPr>
            </w:pPr>
          </w:p>
        </w:tc>
        <w:tc>
          <w:tcPr>
            <w:tcW w:w="1260" w:type="dxa"/>
          </w:tcPr>
          <w:p w14:paraId="5C2CB9F1">
            <w:pPr>
              <w:rPr>
                <w:rFonts w:ascii="仿宋_GB2312" w:eastAsia="仿宋_GB2312" w:cs="Times New Roman"/>
                <w:sz w:val="24"/>
              </w:rPr>
            </w:pPr>
          </w:p>
        </w:tc>
        <w:tc>
          <w:tcPr>
            <w:tcW w:w="915" w:type="dxa"/>
          </w:tcPr>
          <w:p w14:paraId="11EAFE66">
            <w:pPr>
              <w:rPr>
                <w:rFonts w:ascii="仿宋_GB2312" w:eastAsia="仿宋_GB2312" w:cs="Times New Roman"/>
                <w:sz w:val="24"/>
              </w:rPr>
            </w:pPr>
          </w:p>
        </w:tc>
        <w:tc>
          <w:tcPr>
            <w:tcW w:w="1215" w:type="dxa"/>
          </w:tcPr>
          <w:p w14:paraId="7E9BC908">
            <w:pPr>
              <w:rPr>
                <w:rFonts w:ascii="仿宋_GB2312" w:eastAsia="仿宋_GB2312" w:cs="Times New Roman"/>
                <w:sz w:val="24"/>
              </w:rPr>
            </w:pPr>
          </w:p>
        </w:tc>
        <w:tc>
          <w:tcPr>
            <w:tcW w:w="1576" w:type="dxa"/>
          </w:tcPr>
          <w:p w14:paraId="70D8460B">
            <w:pPr>
              <w:rPr>
                <w:rFonts w:ascii="仿宋_GB2312" w:eastAsia="仿宋_GB2312" w:cs="Times New Roman"/>
                <w:sz w:val="24"/>
              </w:rPr>
            </w:pPr>
          </w:p>
        </w:tc>
        <w:tc>
          <w:tcPr>
            <w:tcW w:w="1709" w:type="dxa"/>
          </w:tcPr>
          <w:p w14:paraId="1F932D97">
            <w:pPr>
              <w:rPr>
                <w:rFonts w:ascii="仿宋_GB2312" w:eastAsia="仿宋_GB2312" w:cs="Times New Roman"/>
                <w:sz w:val="24"/>
              </w:rPr>
            </w:pPr>
          </w:p>
        </w:tc>
        <w:tc>
          <w:tcPr>
            <w:tcW w:w="1845" w:type="dxa"/>
          </w:tcPr>
          <w:p w14:paraId="01149D56">
            <w:pPr>
              <w:rPr>
                <w:rFonts w:ascii="仿宋_GB2312" w:eastAsia="仿宋_GB2312" w:cs="Times New Roman"/>
                <w:sz w:val="24"/>
              </w:rPr>
            </w:pPr>
          </w:p>
        </w:tc>
      </w:tr>
      <w:tr w14:paraId="3D4E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564" w:type="dxa"/>
          </w:tcPr>
          <w:p w14:paraId="3F152613">
            <w:pPr>
              <w:rPr>
                <w:rFonts w:ascii="仿宋_GB2312" w:eastAsia="仿宋_GB2312" w:cs="Times New Roman"/>
                <w:sz w:val="24"/>
              </w:rPr>
            </w:pPr>
          </w:p>
        </w:tc>
        <w:tc>
          <w:tcPr>
            <w:tcW w:w="1260" w:type="dxa"/>
          </w:tcPr>
          <w:p w14:paraId="6612155C">
            <w:pPr>
              <w:rPr>
                <w:rFonts w:ascii="仿宋_GB2312" w:eastAsia="仿宋_GB2312" w:cs="Times New Roman"/>
                <w:sz w:val="24"/>
              </w:rPr>
            </w:pPr>
          </w:p>
        </w:tc>
        <w:tc>
          <w:tcPr>
            <w:tcW w:w="915" w:type="dxa"/>
          </w:tcPr>
          <w:p w14:paraId="6020C283">
            <w:pPr>
              <w:rPr>
                <w:rFonts w:ascii="仿宋_GB2312" w:eastAsia="仿宋_GB2312" w:cs="Times New Roman"/>
                <w:sz w:val="24"/>
              </w:rPr>
            </w:pPr>
          </w:p>
        </w:tc>
        <w:tc>
          <w:tcPr>
            <w:tcW w:w="1215" w:type="dxa"/>
          </w:tcPr>
          <w:p w14:paraId="21DAF588">
            <w:pPr>
              <w:rPr>
                <w:rFonts w:ascii="仿宋_GB2312" w:eastAsia="仿宋_GB2312" w:cs="Times New Roman"/>
                <w:sz w:val="24"/>
              </w:rPr>
            </w:pPr>
          </w:p>
        </w:tc>
        <w:tc>
          <w:tcPr>
            <w:tcW w:w="1576" w:type="dxa"/>
          </w:tcPr>
          <w:p w14:paraId="586A208D">
            <w:pPr>
              <w:rPr>
                <w:rFonts w:ascii="仿宋_GB2312" w:eastAsia="仿宋_GB2312" w:cs="Times New Roman"/>
                <w:sz w:val="24"/>
              </w:rPr>
            </w:pPr>
          </w:p>
        </w:tc>
        <w:tc>
          <w:tcPr>
            <w:tcW w:w="1709" w:type="dxa"/>
          </w:tcPr>
          <w:p w14:paraId="40EC2B0D">
            <w:pPr>
              <w:rPr>
                <w:rFonts w:ascii="仿宋_GB2312" w:eastAsia="仿宋_GB2312" w:cs="Times New Roman"/>
                <w:sz w:val="24"/>
              </w:rPr>
            </w:pPr>
          </w:p>
        </w:tc>
        <w:tc>
          <w:tcPr>
            <w:tcW w:w="1845" w:type="dxa"/>
          </w:tcPr>
          <w:p w14:paraId="30EDC132">
            <w:pPr>
              <w:rPr>
                <w:rFonts w:ascii="仿宋_GB2312" w:eastAsia="仿宋_GB2312" w:cs="Times New Roman"/>
                <w:sz w:val="24"/>
              </w:rPr>
            </w:pPr>
          </w:p>
        </w:tc>
      </w:tr>
      <w:tr w14:paraId="79B17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564" w:type="dxa"/>
          </w:tcPr>
          <w:p w14:paraId="1EB060C2">
            <w:pPr>
              <w:rPr>
                <w:rFonts w:ascii="仿宋_GB2312" w:eastAsia="仿宋_GB2312" w:cs="Times New Roman"/>
                <w:sz w:val="24"/>
              </w:rPr>
            </w:pPr>
          </w:p>
        </w:tc>
        <w:tc>
          <w:tcPr>
            <w:tcW w:w="1260" w:type="dxa"/>
          </w:tcPr>
          <w:p w14:paraId="2305A6DA">
            <w:pPr>
              <w:rPr>
                <w:rFonts w:ascii="仿宋_GB2312" w:eastAsia="仿宋_GB2312" w:cs="Times New Roman"/>
                <w:sz w:val="24"/>
              </w:rPr>
            </w:pPr>
          </w:p>
        </w:tc>
        <w:tc>
          <w:tcPr>
            <w:tcW w:w="915" w:type="dxa"/>
          </w:tcPr>
          <w:p w14:paraId="56F7A4D8">
            <w:pPr>
              <w:rPr>
                <w:rFonts w:ascii="仿宋_GB2312" w:eastAsia="仿宋_GB2312" w:cs="Times New Roman"/>
                <w:sz w:val="24"/>
              </w:rPr>
            </w:pPr>
          </w:p>
        </w:tc>
        <w:tc>
          <w:tcPr>
            <w:tcW w:w="1215" w:type="dxa"/>
          </w:tcPr>
          <w:p w14:paraId="4C793333">
            <w:pPr>
              <w:rPr>
                <w:rFonts w:ascii="仿宋_GB2312" w:eastAsia="仿宋_GB2312" w:cs="Times New Roman"/>
                <w:sz w:val="24"/>
              </w:rPr>
            </w:pPr>
          </w:p>
        </w:tc>
        <w:tc>
          <w:tcPr>
            <w:tcW w:w="1576" w:type="dxa"/>
          </w:tcPr>
          <w:p w14:paraId="0FFF48E6">
            <w:pPr>
              <w:rPr>
                <w:rFonts w:ascii="仿宋_GB2312" w:eastAsia="仿宋_GB2312" w:cs="Times New Roman"/>
                <w:sz w:val="24"/>
              </w:rPr>
            </w:pPr>
          </w:p>
        </w:tc>
        <w:tc>
          <w:tcPr>
            <w:tcW w:w="1709" w:type="dxa"/>
          </w:tcPr>
          <w:p w14:paraId="69468576">
            <w:pPr>
              <w:rPr>
                <w:rFonts w:ascii="仿宋_GB2312" w:eastAsia="仿宋_GB2312" w:cs="Times New Roman"/>
                <w:sz w:val="24"/>
              </w:rPr>
            </w:pPr>
          </w:p>
        </w:tc>
        <w:tc>
          <w:tcPr>
            <w:tcW w:w="1845" w:type="dxa"/>
          </w:tcPr>
          <w:p w14:paraId="429D2F6F">
            <w:pPr>
              <w:rPr>
                <w:rFonts w:ascii="仿宋_GB2312" w:eastAsia="仿宋_GB2312" w:cs="Times New Roman"/>
                <w:sz w:val="24"/>
              </w:rPr>
            </w:pPr>
          </w:p>
        </w:tc>
      </w:tr>
      <w:tr w14:paraId="7DD32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564" w:type="dxa"/>
          </w:tcPr>
          <w:p w14:paraId="5ACE8606">
            <w:pPr>
              <w:rPr>
                <w:rFonts w:ascii="仿宋_GB2312" w:eastAsia="仿宋_GB2312" w:cs="Times New Roman"/>
                <w:sz w:val="24"/>
              </w:rPr>
            </w:pPr>
          </w:p>
        </w:tc>
        <w:tc>
          <w:tcPr>
            <w:tcW w:w="1260" w:type="dxa"/>
          </w:tcPr>
          <w:p w14:paraId="5E0698F4">
            <w:pPr>
              <w:rPr>
                <w:rFonts w:ascii="仿宋_GB2312" w:eastAsia="仿宋_GB2312" w:cs="Times New Roman"/>
                <w:sz w:val="24"/>
              </w:rPr>
            </w:pPr>
          </w:p>
        </w:tc>
        <w:tc>
          <w:tcPr>
            <w:tcW w:w="915" w:type="dxa"/>
          </w:tcPr>
          <w:p w14:paraId="43C07C74">
            <w:pPr>
              <w:rPr>
                <w:rFonts w:ascii="仿宋_GB2312" w:eastAsia="仿宋_GB2312" w:cs="Times New Roman"/>
                <w:sz w:val="24"/>
              </w:rPr>
            </w:pPr>
          </w:p>
        </w:tc>
        <w:tc>
          <w:tcPr>
            <w:tcW w:w="1215" w:type="dxa"/>
          </w:tcPr>
          <w:p w14:paraId="58454585">
            <w:pPr>
              <w:rPr>
                <w:rFonts w:ascii="仿宋_GB2312" w:eastAsia="仿宋_GB2312" w:cs="Times New Roman"/>
                <w:sz w:val="24"/>
              </w:rPr>
            </w:pPr>
          </w:p>
        </w:tc>
        <w:tc>
          <w:tcPr>
            <w:tcW w:w="1576" w:type="dxa"/>
          </w:tcPr>
          <w:p w14:paraId="5D949609">
            <w:pPr>
              <w:rPr>
                <w:rFonts w:ascii="仿宋_GB2312" w:eastAsia="仿宋_GB2312" w:cs="Times New Roman"/>
                <w:sz w:val="24"/>
              </w:rPr>
            </w:pPr>
          </w:p>
        </w:tc>
        <w:tc>
          <w:tcPr>
            <w:tcW w:w="1709" w:type="dxa"/>
          </w:tcPr>
          <w:p w14:paraId="3EC706CB">
            <w:pPr>
              <w:rPr>
                <w:rFonts w:ascii="仿宋_GB2312" w:eastAsia="仿宋_GB2312" w:cs="Times New Roman"/>
                <w:sz w:val="24"/>
              </w:rPr>
            </w:pPr>
          </w:p>
        </w:tc>
        <w:tc>
          <w:tcPr>
            <w:tcW w:w="1845" w:type="dxa"/>
          </w:tcPr>
          <w:p w14:paraId="713E67E3">
            <w:pPr>
              <w:rPr>
                <w:rFonts w:ascii="仿宋_GB2312" w:eastAsia="仿宋_GB2312" w:cs="Times New Roman"/>
                <w:sz w:val="24"/>
              </w:rPr>
            </w:pPr>
          </w:p>
        </w:tc>
      </w:tr>
    </w:tbl>
    <w:p w14:paraId="2BEE7C12">
      <w:pPr>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 </w:t>
      </w:r>
    </w:p>
    <w:p w14:paraId="561FC4E2">
      <w:pPr>
        <w:ind w:firstLine="560"/>
        <w:jc w:val="left"/>
        <w:rPr>
          <w:rFonts w:ascii="仿宋_GB2312" w:hAnsi="仿宋_GB2312" w:eastAsia="仿宋_GB2312" w:cs="仿宋_GB2312"/>
          <w:color w:val="000000"/>
          <w:kern w:val="0"/>
          <w:sz w:val="28"/>
          <w:szCs w:val="28"/>
          <w:lang w:bidi="ar"/>
        </w:rPr>
      </w:pPr>
    </w:p>
    <w:p w14:paraId="705EE7AF">
      <w:pPr>
        <w:ind w:firstLine="560"/>
        <w:jc w:val="left"/>
        <w:rPr>
          <w:rFonts w:ascii="仿宋_GB2312" w:hAnsi="仿宋_GB2312" w:eastAsia="仿宋_GB2312" w:cs="仿宋_GB2312"/>
          <w:color w:val="000000"/>
          <w:kern w:val="0"/>
          <w:sz w:val="28"/>
          <w:szCs w:val="28"/>
          <w:lang w:bidi="ar"/>
        </w:rPr>
      </w:pPr>
    </w:p>
    <w:p w14:paraId="046666CD">
      <w:pPr>
        <w:ind w:firstLine="560"/>
        <w:jc w:val="left"/>
        <w:rPr>
          <w:rFonts w:ascii="仿宋_GB2312" w:hAnsi="仿宋_GB2312" w:eastAsia="仿宋_GB2312" w:cs="仿宋_GB2312"/>
          <w:color w:val="000000"/>
          <w:kern w:val="0"/>
          <w:sz w:val="28"/>
          <w:szCs w:val="28"/>
          <w:lang w:bidi="ar"/>
        </w:rPr>
      </w:pPr>
    </w:p>
    <w:p w14:paraId="27C54E25">
      <w:pPr>
        <w:ind w:firstLine="560"/>
        <w:jc w:val="left"/>
        <w:rPr>
          <w:rFonts w:ascii="仿宋_GB2312" w:hAnsi="仿宋_GB2312" w:eastAsia="仿宋_GB2312" w:cs="仿宋_GB2312"/>
          <w:color w:val="000000"/>
          <w:kern w:val="0"/>
          <w:sz w:val="28"/>
          <w:szCs w:val="28"/>
          <w:lang w:bidi="ar"/>
        </w:rPr>
      </w:pPr>
    </w:p>
    <w:p w14:paraId="159701AA">
      <w:pPr>
        <w:ind w:firstLine="560"/>
        <w:jc w:val="left"/>
        <w:rPr>
          <w:rFonts w:ascii="仿宋_GB2312" w:hAnsi="仿宋_GB2312" w:eastAsia="仿宋_GB2312" w:cs="仿宋_GB2312"/>
          <w:color w:val="000000"/>
          <w:kern w:val="0"/>
          <w:sz w:val="28"/>
          <w:szCs w:val="28"/>
          <w:lang w:bidi="ar"/>
        </w:rPr>
      </w:pPr>
    </w:p>
    <w:p w14:paraId="2DBECF42">
      <w:pPr>
        <w:ind w:firstLine="560"/>
        <w:jc w:val="left"/>
        <w:rPr>
          <w:rFonts w:ascii="仿宋_GB2312" w:hAnsi="仿宋_GB2312" w:eastAsia="仿宋_GB2312" w:cs="仿宋_GB2312"/>
          <w:color w:val="000000"/>
          <w:kern w:val="0"/>
          <w:sz w:val="28"/>
          <w:szCs w:val="28"/>
          <w:lang w:bidi="ar"/>
        </w:rPr>
      </w:pPr>
    </w:p>
    <w:p w14:paraId="76FE8759">
      <w:pP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     </w:t>
      </w:r>
    </w:p>
    <w:p w14:paraId="6143D2A5">
      <w:pPr>
        <w:rPr>
          <w:rFonts w:ascii="仿宋_GB2312" w:hAnsi="仿宋_GB2312" w:eastAsia="仿宋_GB2312" w:cs="仿宋_GB2312"/>
          <w:color w:val="000000"/>
          <w:kern w:val="0"/>
          <w:sz w:val="28"/>
          <w:szCs w:val="28"/>
          <w:lang w:bidi="ar"/>
        </w:rPr>
      </w:pPr>
    </w:p>
    <w:p w14:paraId="724BD870">
      <w:pPr>
        <w:rPr>
          <w:rFonts w:ascii="仿宋_GB2312" w:hAnsi="仿宋_GB2312" w:eastAsia="仿宋_GB2312" w:cs="仿宋_GB2312"/>
          <w:color w:val="000000"/>
          <w:kern w:val="0"/>
          <w:sz w:val="28"/>
          <w:szCs w:val="28"/>
          <w:lang w:bidi="ar"/>
        </w:rPr>
      </w:pPr>
    </w:p>
    <w:p w14:paraId="1E9A270F">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：二维码</w:t>
      </w:r>
    </w:p>
    <w:p w14:paraId="2BF0154D">
      <w:pPr>
        <w:jc w:val="left"/>
        <w:rPr>
          <w:rFonts w:ascii="仿宋_GB2312" w:hAnsi="仿宋_GB2312" w:eastAsia="仿宋_GB2312" w:cs="仿宋_GB2312"/>
          <w:sz w:val="32"/>
          <w:szCs w:val="32"/>
        </w:rPr>
      </w:pPr>
    </w:p>
    <w:p w14:paraId="124ADADA">
      <w:pPr>
        <w:ind w:firstLine="560"/>
        <w:jc w:val="left"/>
        <w:rPr>
          <w:rFonts w:hint="eastAsia" w:ascii="仿宋_GB2312" w:hAnsi="仿宋_GB2312" w:eastAsia="仿宋_GB2312" w:cs="仿宋_GB2312"/>
          <w:color w:val="000000"/>
          <w:kern w:val="0"/>
          <w:sz w:val="28"/>
          <w:szCs w:val="28"/>
          <w:lang w:eastAsia="zh-CN" w:bidi="ar"/>
        </w:rPr>
      </w:pPr>
      <w:r>
        <w:rPr>
          <w:rFonts w:hint="eastAsia" w:ascii="仿宋_GB2312" w:hAnsi="仿宋_GB2312" w:eastAsia="仿宋_GB2312" w:cs="仿宋_GB2312"/>
          <w:color w:val="000000"/>
          <w:kern w:val="0"/>
          <w:sz w:val="28"/>
          <w:szCs w:val="28"/>
          <w:lang w:val="en-US" w:eastAsia="zh-CN" w:bidi="ar"/>
        </w:rPr>
        <w:t xml:space="preserve">          </w:t>
      </w:r>
      <w:r>
        <w:rPr>
          <w:rFonts w:hint="eastAsia" w:ascii="仿宋_GB2312" w:hAnsi="仿宋_GB2312" w:eastAsia="仿宋_GB2312" w:cs="仿宋_GB2312"/>
          <w:color w:val="000000"/>
          <w:kern w:val="0"/>
          <w:sz w:val="28"/>
          <w:szCs w:val="28"/>
          <w:lang w:eastAsia="zh-CN" w:bidi="ar"/>
        </w:rPr>
        <w:drawing>
          <wp:inline distT="0" distB="0" distL="114300" distR="114300">
            <wp:extent cx="3199130" cy="3448685"/>
            <wp:effectExtent l="0" t="0" r="1270" b="18415"/>
            <wp:docPr id="3" name="图片 3" descr="cfe3d2e9989a724341c208bdbe5e6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fe3d2e9989a724341c208bdbe5e6433"/>
                    <pic:cNvPicPr>
                      <a:picLocks noChangeAspect="1"/>
                    </pic:cNvPicPr>
                  </pic:nvPicPr>
                  <pic:blipFill>
                    <a:blip r:embed="rId7"/>
                    <a:stretch>
                      <a:fillRect/>
                    </a:stretch>
                  </pic:blipFill>
                  <pic:spPr>
                    <a:xfrm>
                      <a:off x="0" y="0"/>
                      <a:ext cx="3199130" cy="3448685"/>
                    </a:xfrm>
                    <a:prstGeom prst="rect">
                      <a:avLst/>
                    </a:prstGeom>
                  </pic:spPr>
                </pic:pic>
              </a:graphicData>
            </a:graphic>
          </wp:inline>
        </w:drawing>
      </w:r>
    </w:p>
    <w:sectPr>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E5850">
    <w:pPr>
      <w:pStyle w:val="3"/>
      <w:ind w:right="140"/>
      <w:jc w:val="right"/>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D0227E">
                          <w:pPr>
                            <w:pStyle w:val="3"/>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0D0227E">
                    <w:pPr>
                      <w:pStyle w:val="3"/>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posOffset>5470525</wp:posOffset>
              </wp:positionH>
              <wp:positionV relativeFrom="paragraph">
                <wp:posOffset>-9525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595F85">
                          <w:pPr>
                            <w:pStyle w:val="3"/>
                            <w:ind w:right="140"/>
                            <w:jc w:val="right"/>
                          </w:pPr>
                        </w:p>
                      </w:txbxContent>
                    </wps:txbx>
                    <wps:bodyPr wrap="none" lIns="0" tIns="0" rIns="0" bIns="0">
                      <a:spAutoFit/>
                    </wps:bodyPr>
                  </wps:wsp>
                </a:graphicData>
              </a:graphic>
            </wp:anchor>
          </w:drawing>
        </mc:Choice>
        <mc:Fallback>
          <w:pict>
            <v:shape id="_x0000_s1026" o:spid="_x0000_s1026" o:spt="202" type="#_x0000_t202" style="position:absolute;left:0pt;margin-left:430.75pt;margin-top:-0.75pt;height:144pt;width:144pt;mso-position-horizontal-relative:margin;mso-wrap-style:none;z-index:251659264;mso-width-relative:page;mso-height-relative:page;" filled="f" stroked="f" coordsize="21600,21600" o:gfxdata="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VtDrwNcAAAALAQAADwAAAAAAAAABACAAAAAiAAAAZHJzL2Rvd25yZXYueG1s&#10;UEsBAhQAFAAAAAgAh07iQFpcRlnAAQAAjQMAAA4AAAAAAAAAAQAgAAAAJgEAAGRycy9lMm9Eb2Mu&#10;eG1sUEsFBgAAAAAGAAYAWQEAAFgFAAAAAA==&#10;">
              <v:fill on="f" focussize="0,0"/>
              <v:stroke on="f"/>
              <v:imagedata o:title=""/>
              <o:lock v:ext="edit" aspectratio="f"/>
              <v:textbox inset="0mm,0mm,0mm,0mm" style="mso-fit-shape-to-text:t;">
                <w:txbxContent>
                  <w:p w14:paraId="75595F85">
                    <w:pPr>
                      <w:pStyle w:val="3"/>
                      <w:ind w:right="140"/>
                      <w:jc w:val="right"/>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70FE7">
    <w:pPr>
      <w:pStyle w:val="3"/>
      <w:ind w:firstLine="140" w:firstLineChars="5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568A7">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9BAD72"/>
    <w:multiLevelType w:val="singleLevel"/>
    <w:tmpl w:val="5F9BAD7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61C47D00"/>
    <w:rsid w:val="00026F5B"/>
    <w:rsid w:val="00194D87"/>
    <w:rsid w:val="001965D4"/>
    <w:rsid w:val="001F10EE"/>
    <w:rsid w:val="00234922"/>
    <w:rsid w:val="00247845"/>
    <w:rsid w:val="00271818"/>
    <w:rsid w:val="002C1904"/>
    <w:rsid w:val="00305F3D"/>
    <w:rsid w:val="003B3336"/>
    <w:rsid w:val="003E16BB"/>
    <w:rsid w:val="004C733D"/>
    <w:rsid w:val="004D42CE"/>
    <w:rsid w:val="00583F49"/>
    <w:rsid w:val="006B48DD"/>
    <w:rsid w:val="007327A6"/>
    <w:rsid w:val="00742F9E"/>
    <w:rsid w:val="00974E8A"/>
    <w:rsid w:val="009C7FA7"/>
    <w:rsid w:val="00A0028F"/>
    <w:rsid w:val="00A223DA"/>
    <w:rsid w:val="00A37731"/>
    <w:rsid w:val="00A522CF"/>
    <w:rsid w:val="00A61A4E"/>
    <w:rsid w:val="00AB5810"/>
    <w:rsid w:val="00AD5E73"/>
    <w:rsid w:val="00AE4F6C"/>
    <w:rsid w:val="00B60620"/>
    <w:rsid w:val="00C766C0"/>
    <w:rsid w:val="00CC34C7"/>
    <w:rsid w:val="00D061A4"/>
    <w:rsid w:val="00D339A2"/>
    <w:rsid w:val="00DA4440"/>
    <w:rsid w:val="00E404E0"/>
    <w:rsid w:val="00F26976"/>
    <w:rsid w:val="00F623FE"/>
    <w:rsid w:val="00FD25B0"/>
    <w:rsid w:val="00FE01B9"/>
    <w:rsid w:val="0CF836AE"/>
    <w:rsid w:val="0F66250A"/>
    <w:rsid w:val="14313C42"/>
    <w:rsid w:val="1C1E1A8A"/>
    <w:rsid w:val="296C148D"/>
    <w:rsid w:val="394B235B"/>
    <w:rsid w:val="52B3115C"/>
    <w:rsid w:val="57C205AC"/>
    <w:rsid w:val="61C47D00"/>
    <w:rsid w:val="68FC6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qFormat/>
    <w:uiPriority w:val="0"/>
    <w:pPr>
      <w:tabs>
        <w:tab w:val="center" w:pos="4153"/>
        <w:tab w:val="right" w:pos="8306"/>
      </w:tabs>
      <w:snapToGrid w:val="0"/>
      <w:jc w:val="left"/>
    </w:pPr>
    <w:rPr>
      <w:rFonts w:eastAsia="宋体"/>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character" w:styleId="7">
    <w:name w:val="Hyperlink"/>
    <w:basedOn w:val="6"/>
    <w:qFormat/>
    <w:uiPriority w:val="0"/>
    <w:rPr>
      <w:color w:val="0000FF"/>
      <w:u w:val="single"/>
    </w:rPr>
  </w:style>
  <w:style w:type="character" w:customStyle="1" w:styleId="8">
    <w:name w:val="批注框文本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998</Words>
  <Characters>1040</Characters>
  <Lines>9</Lines>
  <Paragraphs>2</Paragraphs>
  <TotalTime>6</TotalTime>
  <ScaleCrop>false</ScaleCrop>
  <LinksUpToDate>false</LinksUpToDate>
  <CharactersWithSpaces>1128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2024-10-31T01:11:00Z</dcterms:created>
  <dc:creator>Lily</dc:creator>
  <cp:lastModifiedBy>Lily</cp:lastModifiedBy>
  <cp:lastPrinted>2026-04-30T09:23:00Z</cp:lastPrinted>
  <dcterms:modified xsi:type="dcterms:W3CDTF">2026-05-06T00:46:21Z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DB425CC1E4CB4971805BF06C3BED1D6D_13</vt:lpwstr>
  </property>
  <property fmtid="{D5CDD505-2E9C-101B-9397-08002B2CF9AE}" pid="4" name="KSOTemplateDocerSaveRecord">
    <vt:lpwstr>eyJoZGlkIjoiOTA2ODdlOTBiMjM3NjlhYzg3NzMyMjg0ZmRjM2QxZDIiLCJ1c2VySWQiOiI1NDk5NDc3ODEifQ==</vt:lpwstr>
  </property>
</Properties>
</file>