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8B23">
      <w:pPr>
        <w:widowControl/>
        <w:shd w:val="clear" w:color="auto" w:fill="FDFDFE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年北京市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通州区</w:t>
      </w:r>
    </w:p>
    <w:p w14:paraId="782D91E8">
      <w:pPr>
        <w:widowControl/>
        <w:shd w:val="clear" w:color="auto" w:fill="FDFDFE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青少年“AI与财经素养”创新培养夏令营</w:t>
      </w:r>
    </w:p>
    <w:p w14:paraId="4D1F2791">
      <w:pPr>
        <w:widowControl/>
        <w:shd w:val="clear" w:color="auto" w:fill="FDFDFE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报名通知</w:t>
      </w:r>
    </w:p>
    <w:p w14:paraId="0D41E6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61C197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各高中校：</w:t>
      </w:r>
    </w:p>
    <w:p w14:paraId="6C2214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落实党的二十大报告提出的教育、科技、人才三位一体建设的要求，推动拔尖创新人才贯通培养体系建设，通过数字金融实验研究教育培养学生动手能力，激发中小学生好奇心、想象力和探求欲，引导学生广泛参与探究实践，做到学思结合、寓教于乐，自觉获取财经知识、厚植家国情怀，提升青少年的科学精神、创新意识和实践能力，特组织开展本期夏令营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本次夏令营聚焦财经领域，以数字金融实验研究为主题来构建项目式学习。</w:t>
      </w:r>
    </w:p>
    <w:p w14:paraId="7E0E3C2E">
      <w:pPr>
        <w:widowControl/>
        <w:shd w:val="clear" w:color="auto" w:fill="FDFDFE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报名条件</w:t>
      </w:r>
    </w:p>
    <w:p w14:paraId="280463B7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1.学生就读年级：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高一。</w:t>
      </w:r>
    </w:p>
    <w:p w14:paraId="77CF0C54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学生应</w:t>
      </w:r>
      <w:r>
        <w:rPr>
          <w:rFonts w:hint="eastAsia" w:ascii="仿宋_GB2312" w:eastAsia="仿宋_GB2312"/>
          <w:sz w:val="32"/>
          <w:szCs w:val="32"/>
          <w:highlight w:val="none"/>
        </w:rPr>
        <w:t>热爱祖国，品德良好，遵纪守法，身心健康;</w:t>
      </w:r>
    </w:p>
    <w:p w14:paraId="14F1F7A3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数学、物理、信息科技等理工学科基础较好，对数字金融感兴趣，有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创新意识和创新能力;</w:t>
      </w:r>
    </w:p>
    <w:p w14:paraId="67499A09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4.营员在市级平台“跨界设问”的“应答少年”中产生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操作说明见附件1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AAD1966">
      <w:pPr>
        <w:widowControl/>
        <w:shd w:val="clear" w:color="auto" w:fill="FDFDFE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报名时间、方式及相关材料</w:t>
      </w:r>
    </w:p>
    <w:p w14:paraId="5640C81C">
      <w:pPr>
        <w:widowControl/>
        <w:shd w:val="clear" w:color="auto" w:fill="FDFDFE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报名时间</w:t>
      </w:r>
    </w:p>
    <w:p w14:paraId="33A89206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即日起至202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年7月9日17:00。</w:t>
      </w:r>
    </w:p>
    <w:p w14:paraId="433F1FED">
      <w:pPr>
        <w:widowControl/>
        <w:shd w:val="clear" w:color="auto" w:fill="FDFDFE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（二）报名方式</w:t>
      </w:r>
    </w:p>
    <w:p w14:paraId="37C60917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通过链接或二维码，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进行报名（每所高中校2个名额，由学校推荐申报）。</w:t>
      </w:r>
    </w:p>
    <w:p w14:paraId="27869BB3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1.报名链接：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"https://v.wjx.cn/vm/Q2QPBF1.aspx#"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https://v.wjx.cn/vm/Q2QPBF1.aspx#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628127A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2.报名二维码</w:t>
      </w:r>
    </w:p>
    <w:p w14:paraId="0C80941A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drawing>
          <wp:inline distT="0" distB="0" distL="0" distR="0">
            <wp:extent cx="1089025" cy="1080135"/>
            <wp:effectExtent l="0" t="0" r="15875" b="5715"/>
            <wp:docPr id="1026" name="图片 3" descr="b35d6d3d4d02f3ae589ed64dcd4116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b35d6d3d4d02f3ae589ed64dcd4116b"/>
                    <pic:cNvPicPr/>
                  </pic:nvPicPr>
                  <pic:blipFill>
                    <a:blip r:embed="rId10" cstate="print"/>
                    <a:srcRect l="13166" t="13236" r="13584" b="14107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E3CBC">
      <w:pPr>
        <w:widowControl/>
        <w:shd w:val="clear" w:color="auto" w:fill="FDFDFE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三）报名材料</w:t>
      </w:r>
    </w:p>
    <w:p w14:paraId="7822E1D4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1.“跨界设问”应答平台上传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“08财商培育”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的应答。</w:t>
      </w:r>
    </w:p>
    <w:p w14:paraId="2C3B01AA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报名链接内同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步上传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学校推荐信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（PDF版）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需要加盖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章或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学校相关负责人签字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679F84C">
      <w:pPr>
        <w:widowControl/>
        <w:shd w:val="clear" w:color="auto" w:fill="FDFDFE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夏令营具体安排</w:t>
      </w:r>
    </w:p>
    <w:p w14:paraId="1299303E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签到时间与地点</w:t>
      </w:r>
    </w:p>
    <w:p w14:paraId="3E0C56B8">
      <w:pPr>
        <w:widowControl/>
        <w:shd w:val="clear" w:color="auto" w:fill="FDFDFE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时间：7月11日-12日下午13:00-13:20</w:t>
      </w:r>
    </w:p>
    <w:p w14:paraId="31C937AB">
      <w:pPr>
        <w:widowControl/>
        <w:shd w:val="clear" w:color="auto" w:fill="FDFDFE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北京学校</w:t>
      </w:r>
      <w:r>
        <w:rPr>
          <w:rFonts w:hint="eastAsia" w:ascii="仿宋_GB2312" w:eastAsia="仿宋_GB2312"/>
          <w:b/>
          <w:bCs/>
          <w:sz w:val="32"/>
          <w:szCs w:val="32"/>
        </w:rPr>
        <w:t>高中楼一层大厅（凭录取通知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短信</w:t>
      </w:r>
      <w:r>
        <w:rPr>
          <w:rFonts w:hint="eastAsia" w:ascii="仿宋_GB2312" w:eastAsia="仿宋_GB2312"/>
          <w:b/>
          <w:bCs/>
          <w:sz w:val="32"/>
          <w:szCs w:val="32"/>
        </w:rPr>
        <w:t>从南门入校）</w:t>
      </w:r>
    </w:p>
    <w:p w14:paraId="01616BC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开营仪式</w:t>
      </w:r>
    </w:p>
    <w:p w14:paraId="7D08464A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7月11日下午13:30</w:t>
      </w:r>
    </w:p>
    <w:p w14:paraId="408A143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北京学校</w:t>
      </w:r>
      <w:r>
        <w:rPr>
          <w:rFonts w:hint="eastAsia" w:ascii="仿宋_GB2312" w:eastAsia="仿宋_GB2312"/>
          <w:b/>
          <w:bCs/>
          <w:sz w:val="32"/>
          <w:szCs w:val="32"/>
        </w:rPr>
        <w:t>高中楼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二层合班教室</w:t>
      </w:r>
    </w:p>
    <w:p w14:paraId="4712D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三）课程实践</w:t>
      </w:r>
    </w:p>
    <w:p w14:paraId="7A960421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闭营式</w:t>
      </w:r>
    </w:p>
    <w:p w14:paraId="4462C207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7月12日下午16:30—17:00</w:t>
      </w:r>
    </w:p>
    <w:p w14:paraId="1D3D6AA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北京学校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高中楼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二层合班教室</w:t>
      </w:r>
    </w:p>
    <w:p w14:paraId="17BF268B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B6DA9B7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144A4A1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附件：1.2026年夏令营“跨界设问”应答操作手册</w:t>
      </w:r>
    </w:p>
    <w:p w14:paraId="555EBFEA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2.2026年北京市通州区青少年“AI与财经素养”创新培养夏令营课程安排</w:t>
      </w:r>
    </w:p>
    <w:p w14:paraId="583F3718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3.北京学校南门</w:t>
      </w:r>
    </w:p>
    <w:p w14:paraId="2FEC874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3257C5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EBF135F">
      <w:pPr>
        <w:keepNext w:val="0"/>
        <w:keepLines w:val="0"/>
        <w:pageBreakBefore w:val="0"/>
        <w:widowControl w:val="0"/>
        <w:shd w:val="clear" w:color="auto" w:fill="FDFDFE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北京市</w:t>
      </w:r>
      <w:r>
        <w:rPr>
          <w:rFonts w:hint="eastAsia" w:ascii="仿宋_GB2312" w:eastAsia="仿宋_GB2312"/>
          <w:sz w:val="32"/>
          <w:szCs w:val="32"/>
        </w:rPr>
        <w:t>通州区教师研修中心</w:t>
      </w:r>
    </w:p>
    <w:p w14:paraId="6CE2C9C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北京青少年创新学院通州分院</w:t>
      </w:r>
    </w:p>
    <w:p w14:paraId="2D0367A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 w14:paraId="5796E51D">
      <w:pPr>
        <w:widowControl/>
        <w:shd w:val="clear" w:color="auto" w:fill="FDFDFE"/>
        <w:wordWrap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30DD501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研修中心 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席老师 </w:t>
      </w:r>
      <w:r>
        <w:rPr>
          <w:rFonts w:hint="eastAsia" w:ascii="仿宋_GB2312" w:hAnsi="仿宋" w:eastAsia="仿宋_GB2312"/>
          <w:sz w:val="32"/>
          <w:szCs w:val="32"/>
        </w:rPr>
        <w:t>联系电话：52113019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55CCB4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北京学校 联系人：宋老师 联系电话：56693212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</w:p>
    <w:p w14:paraId="4CD66755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 w14:paraId="3FFAF9C9">
      <w:pPr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br w:type="page"/>
      </w:r>
    </w:p>
    <w:p w14:paraId="25E69CC2">
      <w:pPr>
        <w:spacing w:before="190" w:line="227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8"/>
          <w:sz w:val="32"/>
          <w:szCs w:val="32"/>
        </w:rPr>
        <w:t>1:</w:t>
      </w:r>
    </w:p>
    <w:p w14:paraId="071E57EA">
      <w:pPr>
        <w:spacing w:line="430" w:lineRule="auto"/>
        <w:rPr>
          <w:rFonts w:ascii="Arial"/>
          <w:sz w:val="21"/>
        </w:rPr>
      </w:pPr>
    </w:p>
    <w:p w14:paraId="0471D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PingFang SC" w:hAnsi="PingFang SC" w:eastAsia="PingFang SC" w:cs="PingFang SC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2026年夏令营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4"/>
          <w:szCs w:val="44"/>
        </w:rPr>
        <w:t>“跨界设问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6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4"/>
          <w:szCs w:val="44"/>
        </w:rPr>
        <w:t>”应答操作手册</w:t>
      </w:r>
    </w:p>
    <w:p w14:paraId="27721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</w:rPr>
        <w:t>（学生端）</w:t>
      </w:r>
    </w:p>
    <w:p w14:paraId="57E92E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textAlignment w:val="auto"/>
        <w:outlineLvl w:val="0"/>
        <w:rPr>
          <w:rFonts w:hint="eastAsia" w:ascii="黑体" w:hAnsi="黑体" w:eastAsia="黑体" w:cs="黑体"/>
          <w:spacing w:val="-1"/>
          <w:sz w:val="32"/>
          <w:szCs w:val="32"/>
        </w:rPr>
      </w:pPr>
    </w:p>
    <w:p w14:paraId="7F594F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一、平台首页</w:t>
      </w:r>
    </w:p>
    <w:p w14:paraId="37DEA5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学生任选下列一种方式，注册登录平台，按提示进行“2026年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北京市青少年‘脱颖’培养创新夏令营”跨界设问的应答。</w:t>
      </w:r>
    </w:p>
    <w:p w14:paraId="7DC3C6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方式一、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手机扫下列二维码，注册登录，选主题营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，对“跨界设</w:t>
      </w:r>
      <w:r>
        <w:rPr>
          <w:rFonts w:hint="eastAsia" w:ascii="仿宋_GB2312" w:hAnsi="仿宋_GB2312" w:eastAsia="仿宋_GB2312" w:cs="仿宋_GB2312"/>
          <w:sz w:val="32"/>
          <w:szCs w:val="32"/>
        </w:rPr>
        <w:t>问”进行应答，提交报名；</w:t>
      </w:r>
    </w:p>
    <w:p w14:paraId="0111A24D">
      <w:pPr>
        <w:spacing w:line="4799" w:lineRule="exact"/>
        <w:ind w:firstLine="1766"/>
      </w:pPr>
      <w:r>
        <w:rPr>
          <w:position w:val="-95"/>
        </w:rPr>
        <w:drawing>
          <wp:inline distT="0" distB="0" distL="0" distR="0">
            <wp:extent cx="3048000" cy="3047365"/>
            <wp:effectExtent l="0" t="0" r="0" b="0"/>
            <wp:docPr id="102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 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AFF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方式二、在电脑浏览器地址栏内输入网址：</w:t>
      </w:r>
    </w:p>
    <w:p w14:paraId="6D9DBB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instrText xml:space="preserve"> HYPERLINK "http://cxxy.zreport.cn/h5/xly" </w:instrTex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http://cxxy.zreport.cn/h5/xly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，注册登录，选主题营，应答“跨界设问”。</w:t>
      </w:r>
    </w:p>
    <w:p w14:paraId="7BDA02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1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sectPr>
          <w:footerReference r:id="rId3" w:type="default"/>
          <w:pgSz w:w="11906" w:h="16838"/>
          <w:pgMar w:top="1431" w:right="1785" w:bottom="1155" w:left="1785" w:header="0" w:footer="987" w:gutter="0"/>
          <w:cols w:space="720" w:num="1"/>
        </w:sectPr>
      </w:pPr>
    </w:p>
    <w:p w14:paraId="7648E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textAlignment w:val="auto"/>
        <w:outlineLvl w:val="0"/>
        <w:rPr>
          <w:rFonts w:hint="eastAsia" w:ascii="黑体" w:hAnsi="黑体" w:eastAsia="黑体" w:cs="黑体"/>
          <w:spacing w:val="-1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二、用户注册</w:t>
      </w:r>
    </w:p>
    <w:p w14:paraId="2DC9FF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在登录界面，已有账户的用户，输入用户名和密码直接登录。未注册学生，请选择“注册新账号”，账号一定是学生本人进行注册。</w:t>
      </w:r>
    </w:p>
    <w:p w14:paraId="553EF5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选择“我是学生”角色，按系统提示完成用户注册。</w:t>
      </w:r>
    </w:p>
    <w:p w14:paraId="3A528B76">
      <w:pPr>
        <w:spacing w:line="361" w:lineRule="auto"/>
        <w:rPr>
          <w:rFonts w:ascii="Arial"/>
          <w:sz w:val="21"/>
        </w:rPr>
      </w:pPr>
    </w:p>
    <w:p w14:paraId="13CF7BFD">
      <w:pPr>
        <w:spacing w:line="5610" w:lineRule="exact"/>
        <w:ind w:firstLine="2322"/>
      </w:pPr>
      <w:r>
        <w:rPr>
          <w:position w:val="-112"/>
        </w:rPr>
        <w:drawing>
          <wp:inline distT="0" distB="0" distL="0" distR="0">
            <wp:extent cx="2350770" cy="3562350"/>
            <wp:effectExtent l="0" t="0" r="0" b="0"/>
            <wp:docPr id="1028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 6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DD71">
      <w:pPr>
        <w:spacing w:line="337" w:lineRule="auto"/>
        <w:rPr>
          <w:rFonts w:ascii="Arial"/>
          <w:sz w:val="21"/>
        </w:rPr>
      </w:pPr>
    </w:p>
    <w:p w14:paraId="010EBD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学生注册时，必须选择所属区域，填写就读学校、教育ID、身份证号、姓名、年级、性别、民族、联系方式和密码等信息。</w:t>
      </w:r>
    </w:p>
    <w:p w14:paraId="082BB1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如下图示：</w:t>
      </w:r>
    </w:p>
    <w:p w14:paraId="2BD24A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1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sectPr>
          <w:footerReference r:id="rId4" w:type="default"/>
          <w:pgSz w:w="11906" w:h="16838"/>
          <w:pgMar w:top="1431" w:right="1738" w:bottom="1155" w:left="1785" w:header="0" w:footer="987" w:gutter="0"/>
          <w:cols w:space="720" w:num="1"/>
        </w:sectPr>
      </w:pPr>
    </w:p>
    <w:p w14:paraId="7D5D433F">
      <w:pPr>
        <w:spacing w:before="8" w:line="10080" w:lineRule="exact"/>
        <w:ind w:firstLine="1878"/>
      </w:pPr>
      <w:r>
        <w:rPr>
          <w:position w:val="-201"/>
        </w:rPr>
        <w:drawing>
          <wp:inline distT="0" distB="0" distL="0" distR="0">
            <wp:extent cx="3067685" cy="6400800"/>
            <wp:effectExtent l="0" t="0" r="0" b="0"/>
            <wp:docPr id="1029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 8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399A1">
      <w:pPr>
        <w:spacing w:line="10080" w:lineRule="exact"/>
        <w:sectPr>
          <w:footerReference r:id="rId5" w:type="default"/>
          <w:pgSz w:w="11906" w:h="16838"/>
          <w:pgMar w:top="1431" w:right="1785" w:bottom="1155" w:left="1785" w:header="0" w:footer="987" w:gutter="0"/>
          <w:cols w:space="720" w:num="1"/>
        </w:sectPr>
      </w:pPr>
    </w:p>
    <w:p w14:paraId="0343DA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textAlignment w:val="auto"/>
        <w:outlineLvl w:val="0"/>
        <w:rPr>
          <w:rFonts w:hint="eastAsia" w:ascii="黑体" w:hAnsi="黑体" w:eastAsia="黑体" w:cs="黑体"/>
          <w:spacing w:val="-1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三、应答“跨界设问”</w:t>
      </w:r>
    </w:p>
    <w:p w14:paraId="6EFCFE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登录系统后，界面如下：</w:t>
      </w:r>
    </w:p>
    <w:p w14:paraId="6FB1E82F">
      <w:pPr>
        <w:spacing w:line="256" w:lineRule="auto"/>
        <w:rPr>
          <w:rFonts w:ascii="Arial"/>
          <w:sz w:val="21"/>
        </w:rPr>
      </w:pPr>
    </w:p>
    <w:p w14:paraId="5D5C29D0">
      <w:pPr>
        <w:spacing w:line="256" w:lineRule="auto"/>
        <w:rPr>
          <w:rFonts w:ascii="Arial"/>
          <w:sz w:val="21"/>
        </w:rPr>
      </w:pPr>
    </w:p>
    <w:p w14:paraId="762E092C">
      <w:pPr>
        <w:spacing w:line="8640" w:lineRule="exact"/>
        <w:ind w:firstLine="1718"/>
      </w:pPr>
      <w:r>
        <w:rPr>
          <w:position w:val="-172"/>
        </w:rPr>
        <w:drawing>
          <wp:inline distT="0" distB="0" distL="0" distR="0">
            <wp:extent cx="2458085" cy="5486400"/>
            <wp:effectExtent l="0" t="0" r="0" b="0"/>
            <wp:docPr id="103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 10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72035">
      <w:pPr>
        <w:spacing w:line="245" w:lineRule="auto"/>
        <w:rPr>
          <w:rFonts w:ascii="Arial"/>
          <w:sz w:val="21"/>
        </w:rPr>
      </w:pPr>
    </w:p>
    <w:p w14:paraId="50DA2B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1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</w:pPr>
    </w:p>
    <w:p w14:paraId="177213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选择点击“2026年夏令营”。手机端扫码登录后会直接进入2026年夏令营。</w:t>
      </w:r>
    </w:p>
    <w:p w14:paraId="3145FD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进入“2026年夏令营”模块，即可查看相关信息。进入下列界面：</w:t>
      </w:r>
    </w:p>
    <w:p w14:paraId="486254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1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sectPr>
          <w:footerReference r:id="rId6" w:type="default"/>
          <w:pgSz w:w="11906" w:h="16838"/>
          <w:pgMar w:top="1431" w:right="1785" w:bottom="1153" w:left="1785" w:header="0" w:footer="987" w:gutter="0"/>
          <w:cols w:space="720" w:num="1"/>
        </w:sectPr>
      </w:pPr>
    </w:p>
    <w:p w14:paraId="15080170">
      <w:pPr>
        <w:spacing w:line="399" w:lineRule="auto"/>
        <w:rPr>
          <w:rFonts w:ascii="Arial"/>
          <w:sz w:val="21"/>
        </w:rPr>
      </w:pPr>
    </w:p>
    <w:p w14:paraId="00B043D1">
      <w:pPr>
        <w:spacing w:line="11060" w:lineRule="exact"/>
        <w:ind w:firstLine="1592"/>
      </w:pPr>
      <w:r>
        <w:rPr>
          <w:position w:val="-221"/>
        </w:rPr>
        <w:drawing>
          <wp:inline distT="0" distB="0" distL="0" distR="0">
            <wp:extent cx="3258820" cy="7023100"/>
            <wp:effectExtent l="0" t="0" r="0" b="0"/>
            <wp:docPr id="1031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 12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882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AFC33">
      <w:pPr>
        <w:spacing w:line="249" w:lineRule="auto"/>
        <w:rPr>
          <w:rFonts w:ascii="Arial"/>
          <w:sz w:val="21"/>
        </w:rPr>
      </w:pPr>
    </w:p>
    <w:p w14:paraId="3DB777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学生选择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highlight w:val="yellow"/>
        </w:rPr>
        <w:t>“08财商培育”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夏令营，点击进入。观看“跨界设问”的图片和视频，了解设问具体内容，最后选择应答的具体层次（探究……；探寻……；发现……）进行应答、提交。</w:t>
      </w:r>
    </w:p>
    <w:p w14:paraId="461760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sectPr>
          <w:footerReference r:id="rId7" w:type="default"/>
          <w:pgSz w:w="11906" w:h="16838"/>
          <w:pgMar w:top="1431" w:right="1709" w:bottom="1155" w:left="1785" w:header="0" w:footer="987" w:gutter="0"/>
          <w:cols w:space="720" w:num="1"/>
        </w:sectPr>
      </w:pPr>
    </w:p>
    <w:p w14:paraId="526C5A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应答后，需要学生进行包括基本信息的补充（如之前注册信息不全），按系统提示一步一步操作完成。</w:t>
      </w:r>
    </w:p>
    <w:p w14:paraId="0D85D3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textAlignment w:val="auto"/>
        <w:outlineLvl w:val="0"/>
        <w:rPr>
          <w:rFonts w:hint="eastAsia" w:ascii="黑体" w:hAnsi="黑体" w:eastAsia="黑体" w:cs="黑体"/>
          <w:spacing w:val="-1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四、个人信息</w:t>
      </w:r>
    </w:p>
    <w:p w14:paraId="65F943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点击个人信息，可以查看、修改个人信息（密码）等。</w:t>
      </w:r>
    </w:p>
    <w:p w14:paraId="6BE8E78C">
      <w:pPr>
        <w:spacing w:line="359" w:lineRule="auto"/>
        <w:rPr>
          <w:rFonts w:ascii="Arial"/>
          <w:sz w:val="21"/>
        </w:rPr>
      </w:pPr>
    </w:p>
    <w:p w14:paraId="08C03F8C">
      <w:pPr>
        <w:spacing w:line="6517" w:lineRule="exact"/>
        <w:ind w:firstLine="18"/>
      </w:pPr>
      <w:r>
        <w:rPr>
          <w:position w:val="-130"/>
        </w:rPr>
        <w:drawing>
          <wp:inline distT="0" distB="0" distL="0" distR="0">
            <wp:extent cx="5093970" cy="4138295"/>
            <wp:effectExtent l="0" t="0" r="0" b="0"/>
            <wp:docPr id="1032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 14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3B170">
      <w:pPr>
        <w:spacing w:line="347" w:lineRule="auto"/>
        <w:rPr>
          <w:rFonts w:ascii="Arial"/>
          <w:sz w:val="21"/>
        </w:rPr>
      </w:pPr>
    </w:p>
    <w:p w14:paraId="3511DB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textAlignment w:val="auto"/>
        <w:outlineLvl w:val="0"/>
        <w:rPr>
          <w:rFonts w:hint="eastAsia" w:ascii="黑体" w:hAnsi="黑体" w:eastAsia="黑体" w:cs="黑体"/>
          <w:spacing w:val="-1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五、支持电话</w:t>
      </w:r>
    </w:p>
    <w:p w14:paraId="583B10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6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系统使用中如有任何技术问题，请致电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180-0124-2995。</w:t>
      </w:r>
    </w:p>
    <w:p w14:paraId="492E899F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 w14:paraId="4A7B381D">
      <w:pPr>
        <w:rPr>
          <w:rFonts w:hint="default" w:ascii="黑体" w:hAnsi="黑体" w:eastAsia="黑体" w:cs="方正小标宋简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方正小标宋简体"/>
          <w:kern w:val="0"/>
          <w:sz w:val="32"/>
          <w:szCs w:val="32"/>
          <w:lang w:val="en-US" w:eastAsia="zh-CN"/>
        </w:rPr>
        <w:br w:type="page"/>
      </w:r>
    </w:p>
    <w:p w14:paraId="51B64A68">
      <w:pPr>
        <w:widowControl/>
        <w:shd w:val="clear" w:color="auto" w:fill="FDFDFE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05D37D5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1BAF27D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2026年北京市通州区青少年</w:t>
      </w:r>
    </w:p>
    <w:p w14:paraId="6EA8704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“AI与财经素养”创新培养夏令营</w:t>
      </w:r>
    </w:p>
    <w:p w14:paraId="3856CFE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课程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安排</w:t>
      </w:r>
    </w:p>
    <w:p w14:paraId="55F165E5">
      <w:pPr>
        <w:spacing w:line="560" w:lineRule="exact"/>
        <w:jc w:val="center"/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</w:pPr>
    </w:p>
    <w:tbl>
      <w:tblPr>
        <w:tblStyle w:val="7"/>
        <w:tblW w:w="8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051"/>
        <w:gridCol w:w="1603"/>
        <w:gridCol w:w="4589"/>
      </w:tblGrid>
      <w:tr w14:paraId="1D96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3" w:hRule="atLeast"/>
          <w:tblHeader/>
        </w:trPr>
        <w:tc>
          <w:tcPr>
            <w:tcW w:w="1545" w:type="dxa"/>
            <w:shd w:val="clear" w:color="000000" w:fill="FFFFFF"/>
            <w:vAlign w:val="center"/>
          </w:tcPr>
          <w:p w14:paraId="39B0AB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9"/>
                <w:kern w:val="0"/>
                <w:sz w:val="32"/>
                <w:szCs w:val="32"/>
              </w:rPr>
              <w:t>日期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14:paraId="0C03D8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9"/>
                <w:kern w:val="0"/>
                <w:sz w:val="32"/>
                <w:szCs w:val="32"/>
              </w:rPr>
              <w:t>行程</w:t>
            </w:r>
          </w:p>
        </w:tc>
        <w:tc>
          <w:tcPr>
            <w:tcW w:w="4910" w:type="dxa"/>
            <w:shd w:val="clear" w:color="000000" w:fill="FFFFFF"/>
            <w:vAlign w:val="center"/>
          </w:tcPr>
          <w:p w14:paraId="0218FA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9"/>
                <w:kern w:val="0"/>
                <w:sz w:val="32"/>
                <w:szCs w:val="32"/>
              </w:rPr>
              <w:t>具体内容</w:t>
            </w:r>
          </w:p>
        </w:tc>
      </w:tr>
      <w:tr w14:paraId="6370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89" w:hRule="atLeast"/>
        </w:trPr>
        <w:tc>
          <w:tcPr>
            <w:tcW w:w="1545" w:type="dxa"/>
            <w:shd w:val="clear" w:color="000000" w:fill="FFFFFF"/>
            <w:vAlign w:val="center"/>
          </w:tcPr>
          <w:p w14:paraId="3A2AD0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第一天</w:t>
            </w:r>
          </w:p>
          <w:p w14:paraId="2BC75F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13:30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-14:00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14:paraId="77F677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开营仪式</w:t>
            </w:r>
          </w:p>
        </w:tc>
        <w:tc>
          <w:tcPr>
            <w:tcW w:w="4910" w:type="dxa"/>
            <w:shd w:val="clear" w:color="000000" w:fill="FFFFFF"/>
            <w:vAlign w:val="center"/>
          </w:tcPr>
          <w:p w14:paraId="585C3AD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领导致辞</w:t>
            </w:r>
          </w:p>
          <w:p w14:paraId="69B73E6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2.专家讲话</w:t>
            </w:r>
          </w:p>
        </w:tc>
      </w:tr>
      <w:tr w14:paraId="1996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266" w:hRule="atLeast"/>
        </w:trPr>
        <w:tc>
          <w:tcPr>
            <w:tcW w:w="1545" w:type="dxa"/>
            <w:vMerge w:val="restart"/>
            <w:shd w:val="clear" w:color="000000" w:fill="FFFFFF"/>
            <w:vAlign w:val="center"/>
          </w:tcPr>
          <w:p w14:paraId="21BA97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第一天1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0-17: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0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14:paraId="4FCA70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专家主题讲座</w:t>
            </w:r>
          </w:p>
        </w:tc>
        <w:tc>
          <w:tcPr>
            <w:tcW w:w="4910" w:type="dxa"/>
            <w:shd w:val="clear" w:color="000000" w:fill="FFFFFF"/>
            <w:vAlign w:val="center"/>
          </w:tcPr>
          <w:p w14:paraId="0C6A757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1.1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0-14: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0,财经实验研究学术讲座</w:t>
            </w:r>
          </w:p>
          <w:p w14:paraId="6AABC55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2.14: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0-1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0，财经数分析与应用案例介绍</w:t>
            </w:r>
          </w:p>
        </w:tc>
      </w:tr>
      <w:tr w14:paraId="351E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266" w:hRule="atLeast"/>
        </w:trPr>
        <w:tc>
          <w:tcPr>
            <w:tcW w:w="1545" w:type="dxa"/>
            <w:vMerge w:val="continue"/>
            <w:shd w:val="clear" w:color="000000" w:fill="FFFFFF"/>
            <w:vAlign w:val="center"/>
          </w:tcPr>
          <w:p w14:paraId="691CF7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14:paraId="4D4C85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财商趣味活动</w:t>
            </w:r>
          </w:p>
        </w:tc>
        <w:tc>
          <w:tcPr>
            <w:tcW w:w="4910" w:type="dxa"/>
            <w:shd w:val="clear" w:color="000000" w:fill="FFFFFF"/>
            <w:vAlign w:val="center"/>
          </w:tcPr>
          <w:p w14:paraId="27FD9DC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1.1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5:0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0-17: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0，财商趣味活动（盲盒）</w:t>
            </w:r>
          </w:p>
        </w:tc>
      </w:tr>
      <w:tr w14:paraId="5E4D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3" w:hRule="atLeast"/>
        </w:trPr>
        <w:tc>
          <w:tcPr>
            <w:tcW w:w="1545" w:type="dxa"/>
            <w:shd w:val="clear" w:color="000000" w:fill="FFFFFF"/>
            <w:vAlign w:val="center"/>
          </w:tcPr>
          <w:p w14:paraId="215CC8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第二天8:30-12:00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14:paraId="43523C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AI实验课程体验</w:t>
            </w:r>
          </w:p>
        </w:tc>
        <w:tc>
          <w:tcPr>
            <w:tcW w:w="4910" w:type="dxa"/>
            <w:shd w:val="clear" w:color="000000" w:fill="FFFFFF"/>
            <w:vAlign w:val="center"/>
          </w:tcPr>
          <w:p w14:paraId="5F05726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1.8:30-11:30，《金融与数学实验》课程体验</w:t>
            </w:r>
          </w:p>
        </w:tc>
      </w:tr>
      <w:tr w14:paraId="58A8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72" w:hRule="atLeast"/>
        </w:trPr>
        <w:tc>
          <w:tcPr>
            <w:tcW w:w="1545" w:type="dxa"/>
            <w:vMerge w:val="restart"/>
            <w:shd w:val="clear" w:color="000000" w:fill="FFFFFF"/>
            <w:vAlign w:val="center"/>
          </w:tcPr>
          <w:p w14:paraId="0004AF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第二天13:30-17:00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14:paraId="3AA6B7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自主研讨</w:t>
            </w:r>
          </w:p>
        </w:tc>
        <w:tc>
          <w:tcPr>
            <w:tcW w:w="4910" w:type="dxa"/>
            <w:shd w:val="clear" w:color="000000" w:fill="FFFFFF"/>
            <w:vAlign w:val="center"/>
          </w:tcPr>
          <w:p w14:paraId="7975CEF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1.13:30-15:00，《金融与数学实验》课程体验自主研讨</w:t>
            </w:r>
          </w:p>
        </w:tc>
      </w:tr>
      <w:tr w14:paraId="10AD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89" w:hRule="atLeast"/>
        </w:trPr>
        <w:tc>
          <w:tcPr>
            <w:tcW w:w="1545" w:type="dxa"/>
            <w:vMerge w:val="continue"/>
            <w:shd w:val="clear" w:color="000000" w:fill="FFFFFF"/>
            <w:vAlign w:val="center"/>
          </w:tcPr>
          <w:p w14:paraId="1FE5B6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14:paraId="72AD68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财商问卷</w:t>
            </w:r>
          </w:p>
        </w:tc>
        <w:tc>
          <w:tcPr>
            <w:tcW w:w="4910" w:type="dxa"/>
            <w:shd w:val="clear" w:color="000000" w:fill="FFFFFF"/>
            <w:vAlign w:val="center"/>
          </w:tcPr>
          <w:p w14:paraId="1506611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1.15:00-16:00，个人自主填写财商问卷。</w:t>
            </w:r>
          </w:p>
          <w:p w14:paraId="36AE390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2.16:00-16:40，个人自主展示。</w:t>
            </w:r>
          </w:p>
        </w:tc>
      </w:tr>
      <w:tr w14:paraId="1A82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280" w:hRule="atLeast"/>
        </w:trPr>
        <w:tc>
          <w:tcPr>
            <w:tcW w:w="1545" w:type="dxa"/>
            <w:vMerge w:val="continue"/>
            <w:shd w:val="clear" w:color="000000" w:fill="FFFFFF"/>
            <w:vAlign w:val="center"/>
          </w:tcPr>
          <w:p w14:paraId="2EB504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14:paraId="47C5A7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颁奖</w:t>
            </w:r>
          </w:p>
        </w:tc>
        <w:tc>
          <w:tcPr>
            <w:tcW w:w="4910" w:type="dxa"/>
            <w:shd w:val="clear" w:color="000000" w:fill="FFFFFF"/>
            <w:vAlign w:val="center"/>
          </w:tcPr>
          <w:p w14:paraId="450C810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</w:rPr>
              <w:t>1.16:40-17:00，评奖颁奖</w:t>
            </w:r>
          </w:p>
        </w:tc>
      </w:tr>
    </w:tbl>
    <w:p w14:paraId="4B7B47D6">
      <w:pPr>
        <w:rPr>
          <w:rFonts w:ascii="黑体" w:hAnsi="黑体" w:eastAsia="黑体" w:cs="方正小标宋简体"/>
          <w:kern w:val="0"/>
          <w:sz w:val="32"/>
          <w:szCs w:val="32"/>
        </w:rPr>
      </w:pPr>
      <w:r>
        <w:rPr>
          <w:rFonts w:ascii="黑体" w:hAnsi="黑体" w:eastAsia="黑体" w:cs="方正小标宋简体"/>
          <w:kern w:val="0"/>
          <w:sz w:val="32"/>
          <w:szCs w:val="32"/>
        </w:rPr>
        <w:br w:type="page"/>
      </w:r>
    </w:p>
    <w:p w14:paraId="50A7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  <w:t>附件3</w:t>
      </w:r>
    </w:p>
    <w:p w14:paraId="3B859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</w:pPr>
    </w:p>
    <w:p w14:paraId="6720E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北京学校南门地图</w:t>
      </w:r>
    </w:p>
    <w:p w14:paraId="250D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238DD03">
      <w:pPr>
        <w:spacing w:line="480" w:lineRule="auto"/>
        <w:jc w:val="center"/>
      </w:pPr>
      <w:r>
        <w:drawing>
          <wp:inline distT="0" distB="0" distL="0" distR="0">
            <wp:extent cx="4319905" cy="4740910"/>
            <wp:effectExtent l="0" t="0" r="23495" b="8890"/>
            <wp:docPr id="1033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5"/>
                    <pic:cNvPicPr/>
                  </pic:nvPicPr>
                  <pic:blipFill>
                    <a:blip r:embed="rId17" cstate="print"/>
                    <a:srcRect r="14610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注：该地址为夏令营活动地点。</w:t>
      </w:r>
    </w:p>
    <w:p w14:paraId="68176803">
      <w:pPr>
        <w:rPr>
          <w:rFonts w:hint="default" w:ascii="黑体" w:hAnsi="黑体" w:eastAsia="黑体" w:cs="方正小标宋简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A0270">
    <w:pPr>
      <w:spacing w:line="176" w:lineRule="auto"/>
      <w:ind w:left="4122"/>
      <w:rPr>
        <w:rFonts w:ascii="Helvetica Neue" w:hAnsi="Helvetica Neue" w:eastAsia="Helvetica Neue" w:cs="Helvetica Neue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5B50C">
    <w:pPr>
      <w:spacing w:line="176" w:lineRule="auto"/>
      <w:ind w:left="4123"/>
      <w:rPr>
        <w:rFonts w:ascii="Helvetica Neue" w:hAnsi="Helvetica Neue" w:eastAsia="Helvetica Neue" w:cs="Helvetica Neue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8729C">
    <w:pPr>
      <w:spacing w:line="176" w:lineRule="auto"/>
      <w:ind w:left="4123"/>
      <w:rPr>
        <w:rFonts w:ascii="Helvetica Neue" w:hAnsi="Helvetica Neue" w:eastAsia="Helvetica Neue" w:cs="Helvetica Neue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9B640">
    <w:pPr>
      <w:spacing w:line="173" w:lineRule="auto"/>
      <w:ind w:left="4124"/>
      <w:rPr>
        <w:rFonts w:ascii="Helvetica Neue" w:hAnsi="Helvetica Neue" w:eastAsia="Helvetica Neue" w:cs="Helvetica Neue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D3A52">
    <w:pPr>
      <w:spacing w:line="176" w:lineRule="auto"/>
      <w:ind w:left="4124"/>
      <w:rPr>
        <w:rFonts w:ascii="Helvetica Neue" w:hAnsi="Helvetica Neue" w:eastAsia="Helvetica Neue" w:cs="Helvetica Neue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03E4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33A0ED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33A0ED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33CFE"/>
    <w:rsid w:val="25FC7C19"/>
    <w:rsid w:val="5885669E"/>
    <w:rsid w:val="5BF458A0"/>
    <w:rsid w:val="EBE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D6B6E-1941-449C-A5E0-947912EBD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1552</Words>
  <Characters>1862</Characters>
  <Paragraphs>160</Paragraphs>
  <TotalTime>11</TotalTime>
  <ScaleCrop>false</ScaleCrop>
  <LinksUpToDate>false</LinksUpToDate>
  <CharactersWithSpaces>1870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2025-05-23T06:24:00Z</dcterms:created>
  <dc:creator>admin</dc:creator>
  <cp:lastModifiedBy>s</cp:lastModifiedBy>
  <cp:lastPrinted>2026-06-06T01:56:00Z</cp:lastPrinted>
  <dcterms:modified xsi:type="dcterms:W3CDTF">2026-07-06T00:10:00Z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AC8314DDA6F74068A804892146062377_13</vt:lpwstr>
  </property>
  <property fmtid="{D5CDD505-2E9C-101B-9397-08002B2CF9AE}" pid="4" name="KSOTemplateDocerSaveRecord">
    <vt:lpwstr>eyJoZGlkIjoiNGM4YWQwNTYwYTc3NTE2MWQ0NjU0ZDI3NmJjY2Q1ZGYiLCJ1c2VySWQiOiI0NDExMDMxNzIifQ==</vt:lpwstr>
  </property>
</Properties>
</file>