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DD" w:rsidRDefault="003829DB">
      <w:pPr>
        <w:ind w:rightChars="-41" w:right="-86"/>
        <w:rPr>
          <w:rFonts w:ascii="方正小标宋简体" w:eastAsia="方正小标宋简体"/>
          <w:b/>
          <w:color w:val="FF0000"/>
          <w:spacing w:val="156"/>
          <w:w w:val="80"/>
          <w:kern w:val="0"/>
          <w:sz w:val="52"/>
          <w:szCs w:val="52"/>
        </w:rPr>
      </w:pPr>
      <w:r>
        <w:rPr>
          <w:rFonts w:ascii="方正小标宋简体" w:eastAsia="方正小标宋简体" w:hint="eastAsia"/>
          <w:b/>
          <w:color w:val="FF0000"/>
          <w:spacing w:val="156"/>
          <w:w w:val="80"/>
          <w:kern w:val="0"/>
          <w:sz w:val="52"/>
          <w:szCs w:val="52"/>
        </w:rPr>
        <w:t>北京市通州区教师研修中心</w:t>
      </w:r>
    </w:p>
    <w:p w:rsidR="00087CDD" w:rsidRDefault="003829DB">
      <w:pPr>
        <w:ind w:rightChars="-41" w:right="-86"/>
        <w:rPr>
          <w:rFonts w:ascii="方正小标宋简体" w:eastAsia="方正小标宋简体"/>
          <w:b/>
          <w:color w:val="FF0000"/>
          <w:spacing w:val="230"/>
          <w:w w:val="80"/>
          <w:kern w:val="0"/>
          <w:sz w:val="52"/>
          <w:szCs w:val="52"/>
        </w:rPr>
      </w:pPr>
      <w:r>
        <w:rPr>
          <w:rFonts w:ascii="方正小标宋简体" w:eastAsia="方正小标宋简体" w:hint="eastAsia"/>
          <w:b/>
          <w:color w:val="FF0000"/>
          <w:spacing w:val="230"/>
          <w:w w:val="80"/>
          <w:kern w:val="0"/>
          <w:sz w:val="52"/>
          <w:szCs w:val="52"/>
        </w:rPr>
        <w:t>北京教育学院通州分院</w:t>
      </w:r>
    </w:p>
    <w:p w:rsidR="00087CDD" w:rsidRDefault="003829DB">
      <w:pPr>
        <w:spacing w:line="560" w:lineRule="exact"/>
        <w:jc w:val="center"/>
        <w:rPr>
          <w:rFonts w:ascii="仿宋_GB2312" w:eastAsia="仿宋_GB2312" w:hAnsi="仿宋"/>
          <w:sz w:val="44"/>
          <w:szCs w:val="44"/>
        </w:rPr>
      </w:pPr>
      <w:r>
        <w:rPr>
          <w:rFonts w:ascii="方正小标宋简体" w:eastAsia="方正小标宋简体" w:hint="eastAsia"/>
          <w:b/>
          <w:noProof/>
          <w:sz w:val="94"/>
          <w:szCs w:val="9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-58420</wp:posOffset>
                </wp:positionH>
                <wp:positionV relativeFrom="paragraph">
                  <wp:posOffset>45085</wp:posOffset>
                </wp:positionV>
                <wp:extent cx="5613400" cy="0"/>
                <wp:effectExtent l="16510" t="13335" r="18415" b="15240"/>
                <wp:wrapNone/>
                <wp:docPr id="1" name="直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613400" cy="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FF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直线 2" o:spid="_x0000_s1026" o:spt="20" style="position:absolute;left:0pt;flip:y;margin-left:-4.6pt;margin-top:3.55pt;height:0pt;width:442pt;z-index:251659264;mso-width-relative:page;mso-height-relative:page;" filled="f" stroked="t" coordsize="21600,21600" o:gfxdata="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JuBy8jVAAAABgEAAA8AAAAA&#10;AAAAAQAgAAAAIgAAAGRycy9kb3ducmV2LnhtbFBLAQIUABQAAAAIAIdO4kDboRX+3gEAAKwDAAAO&#10;AAAAAAAAAAEAIAAAACQBAABkcnMvZTJvRG9jLnhtbFBLBQYAAAAABgAGAFkBAAB0BQAAAAA=&#10;">
                <v:fill on="f" focussize="0,0"/>
                <v:stroke weight="1.75pt" color="#FF0000" joinstyle="round"/>
                <v:imagedata o:title=""/>
                <o:lock v:ext="edit" aspectratio="f"/>
              </v:line>
            </w:pict>
          </mc:Fallback>
        </mc:AlternateContent>
      </w:r>
    </w:p>
    <w:p w:rsidR="00087CDD" w:rsidRDefault="00087CD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087CDD" w:rsidRDefault="003829D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关于征集学校教师“双师”录播课资源</w:t>
      </w:r>
    </w:p>
    <w:p w:rsidR="00087CDD" w:rsidRDefault="003829DB">
      <w:pPr>
        <w:spacing w:line="560" w:lineRule="exact"/>
        <w:jc w:val="center"/>
        <w:rPr>
          <w:rFonts w:ascii="方正小标宋简体" w:eastAsia="方正小标宋简体"/>
          <w:sz w:val="11"/>
          <w:szCs w:val="11"/>
        </w:rPr>
      </w:pPr>
      <w:r>
        <w:rPr>
          <w:rFonts w:ascii="方正小标宋简体" w:eastAsia="方正小标宋简体" w:hint="eastAsia"/>
          <w:sz w:val="44"/>
          <w:szCs w:val="44"/>
        </w:rPr>
        <w:t>的通知</w:t>
      </w:r>
    </w:p>
    <w:p w:rsidR="00087CDD" w:rsidRDefault="00087CDD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087CDD" w:rsidRDefault="003829DB">
      <w:pPr>
        <w:spacing w:line="560" w:lineRule="exact"/>
        <w:rPr>
          <w:rStyle w:val="NormalCharacter"/>
          <w:rFonts w:ascii="仿宋_GB2312" w:eastAsia="仿宋_GB2312"/>
          <w:sz w:val="32"/>
          <w:szCs w:val="32"/>
        </w:rPr>
      </w:pPr>
      <w:bookmarkStart w:id="0" w:name="_Hlk229143272"/>
      <w:bookmarkStart w:id="1" w:name="_Hlk229143252"/>
      <w:r>
        <w:rPr>
          <w:rFonts w:ascii="仿宋_GB2312" w:eastAsia="仿宋_GB2312" w:hint="eastAsia"/>
          <w:sz w:val="32"/>
          <w:szCs w:val="32"/>
        </w:rPr>
        <w:t>各中、小学</w:t>
      </w:r>
      <w:bookmarkEnd w:id="0"/>
      <w:bookmarkEnd w:id="1"/>
      <w:r>
        <w:rPr>
          <w:rFonts w:ascii="仿宋_GB2312" w:eastAsia="仿宋_GB2312" w:hint="eastAsia"/>
          <w:sz w:val="32"/>
          <w:szCs w:val="32"/>
        </w:rPr>
        <w:t>：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为深入推进“双师”课程建设，充分利用和积累教学资源，为全区学校教师提供展示与交流的平台，促进全区中小学优质均衡发展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根据区教委中、小教科要求，现面向全区各</w:t>
      </w:r>
      <w:r>
        <w:rPr>
          <w:rFonts w:ascii="仿宋_GB2312" w:eastAsia="仿宋_GB2312" w:hint="eastAsia"/>
          <w:sz w:val="32"/>
          <w:szCs w:val="32"/>
        </w:rPr>
        <w:t>中小学</w:t>
      </w:r>
      <w:r>
        <w:rPr>
          <w:rFonts w:ascii="仿宋_GB2312" w:eastAsia="仿宋_GB2312" w:hint="eastAsia"/>
          <w:sz w:val="32"/>
          <w:szCs w:val="32"/>
        </w:rPr>
        <w:t>教师征集“双师”录播课资源。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bookmarkStart w:id="2" w:name="heading_0"/>
      <w:r>
        <w:rPr>
          <w:rFonts w:ascii="黑体" w:eastAsia="黑体" w:hAnsi="黑体" w:hint="eastAsia"/>
          <w:sz w:val="32"/>
          <w:szCs w:val="32"/>
        </w:rPr>
        <w:t>一、征集对象</w:t>
      </w:r>
      <w:bookmarkEnd w:id="2"/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各中小学区青年骨干及以上的骨干教师。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二、上报要求与时间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（一）上报要求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color w:val="FF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>
        <w:rPr>
          <w:rFonts w:ascii="仿宋_GB2312" w:eastAsia="仿宋_GB2312" w:hint="eastAsia"/>
          <w:sz w:val="32"/>
          <w:szCs w:val="32"/>
        </w:rPr>
        <w:t>教师</w:t>
      </w:r>
      <w:r>
        <w:rPr>
          <w:rFonts w:ascii="仿宋_GB2312" w:eastAsia="仿宋_GB2312" w:hint="eastAsia"/>
          <w:sz w:val="32"/>
          <w:szCs w:val="32"/>
        </w:rPr>
        <w:t>每月将录制完毕的“双师”录播课资源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通过“智慧＋”教学研评一体化平台</w:t>
      </w:r>
      <w:r>
        <w:rPr>
          <w:rFonts w:ascii="仿宋_GB2312" w:eastAsia="仿宋_GB2312" w:hint="eastAsia"/>
          <w:sz w:val="32"/>
          <w:szCs w:val="32"/>
        </w:rPr>
        <w:t>进行上报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b/>
          <w:sz w:val="32"/>
          <w:szCs w:val="32"/>
          <w:u w:val="single"/>
        </w:rPr>
        <w:t>上报</w:t>
      </w:r>
      <w:bookmarkStart w:id="3" w:name="OLE_LINK4"/>
      <w:bookmarkStart w:id="4" w:name="OLE_LINK3"/>
      <w:r>
        <w:rPr>
          <w:rFonts w:ascii="仿宋_GB2312" w:eastAsia="仿宋_GB2312" w:hint="eastAsia"/>
          <w:b/>
          <w:sz w:val="32"/>
          <w:szCs w:val="32"/>
          <w:u w:val="single"/>
        </w:rPr>
        <w:t>方法详见附件</w:t>
      </w:r>
      <w:r>
        <w:rPr>
          <w:rFonts w:ascii="仿宋_GB2312" w:eastAsia="仿宋_GB2312" w:hint="eastAsia"/>
          <w:b/>
          <w:sz w:val="32"/>
          <w:szCs w:val="32"/>
          <w:u w:val="single"/>
        </w:rPr>
        <w:t>1</w:t>
      </w:r>
      <w:r>
        <w:rPr>
          <w:rFonts w:ascii="仿宋_GB2312" w:eastAsia="仿宋_GB2312" w:hint="eastAsia"/>
          <w:b/>
          <w:sz w:val="32"/>
          <w:szCs w:val="32"/>
          <w:u w:val="single"/>
        </w:rPr>
        <w:t>。</w:t>
      </w:r>
    </w:p>
    <w:bookmarkEnd w:id="3"/>
    <w:bookmarkEnd w:id="4"/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2.</w:t>
      </w:r>
      <w:bookmarkStart w:id="5" w:name="_Hlk229121190"/>
      <w:r>
        <w:rPr>
          <w:rFonts w:ascii="仿宋_GB2312" w:eastAsia="仿宋_GB2312" w:hint="eastAsia"/>
          <w:sz w:val="32"/>
          <w:szCs w:val="32"/>
        </w:rPr>
        <w:t>各校“双师”录播课资源</w:t>
      </w:r>
      <w:bookmarkEnd w:id="5"/>
      <w:r>
        <w:rPr>
          <w:rFonts w:ascii="仿宋_GB2312" w:eastAsia="仿宋_GB2312" w:hint="eastAsia"/>
          <w:sz w:val="32"/>
          <w:szCs w:val="32"/>
        </w:rPr>
        <w:t>需学校</w:t>
      </w:r>
      <w:r>
        <w:rPr>
          <w:rFonts w:ascii="仿宋_GB2312" w:eastAsia="仿宋_GB2312" w:hint="eastAsia"/>
          <w:sz w:val="32"/>
          <w:szCs w:val="32"/>
        </w:rPr>
        <w:t>教学干部</w:t>
      </w:r>
      <w:r>
        <w:rPr>
          <w:rFonts w:ascii="仿宋_GB2312" w:eastAsia="仿宋_GB2312" w:hint="eastAsia"/>
          <w:sz w:val="32"/>
          <w:szCs w:val="32"/>
        </w:rPr>
        <w:t>在一体化平台审核后才能上报。</w:t>
      </w:r>
      <w:r>
        <w:rPr>
          <w:rFonts w:ascii="仿宋_GB2312" w:eastAsia="仿宋_GB2312" w:hint="eastAsia"/>
          <w:sz w:val="32"/>
          <w:szCs w:val="32"/>
        </w:rPr>
        <w:t>审核人员需登录“学校教学干部审批账号”（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账号及密码详见附件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2</w:t>
      </w:r>
      <w:r>
        <w:rPr>
          <w:rFonts w:ascii="仿宋_GB2312" w:eastAsia="仿宋_GB2312" w:hint="eastAsia"/>
          <w:sz w:val="32"/>
          <w:szCs w:val="32"/>
        </w:rPr>
        <w:t>），</w:t>
      </w:r>
      <w:r>
        <w:rPr>
          <w:rFonts w:ascii="仿宋_GB2312" w:eastAsia="仿宋_GB2312" w:hint="eastAsia"/>
          <w:sz w:val="32"/>
          <w:szCs w:val="32"/>
        </w:rPr>
        <w:t>审核内容（包括但不仅限于）：政治性审</w:t>
      </w:r>
      <w:r>
        <w:rPr>
          <w:rFonts w:ascii="仿宋_GB2312" w:eastAsia="仿宋_GB2312" w:hint="eastAsia"/>
          <w:sz w:val="32"/>
          <w:szCs w:val="32"/>
        </w:rPr>
        <w:lastRenderedPageBreak/>
        <w:t>核、科学性审核、适应性审核、规范性审核、资源上线技术标准审核等，严格审核通过后登录平台上报。请各校相关负责人高度重视审核工作，确保各校上报的“双师”录播课资源合法、合规。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资源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审核方法详见附件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1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。</w:t>
      </w:r>
    </w:p>
    <w:p w:rsidR="00087CDD" w:rsidRDefault="003829DB">
      <w:pPr>
        <w:tabs>
          <w:tab w:val="left" w:pos="312"/>
          <w:tab w:val="left" w:pos="900"/>
          <w:tab w:val="left" w:pos="1080"/>
        </w:tabs>
        <w:spacing w:line="560" w:lineRule="exact"/>
        <w:ind w:left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（二）上报时间</w:t>
      </w:r>
    </w:p>
    <w:p w:rsidR="00087CDD" w:rsidRDefault="003829DB">
      <w:pPr>
        <w:tabs>
          <w:tab w:val="left" w:pos="312"/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bookmarkStart w:id="6" w:name="OLE_LINK1"/>
      <w:r>
        <w:rPr>
          <w:rFonts w:ascii="仿宋_GB2312" w:eastAsia="仿宋_GB2312" w:hint="eastAsia"/>
          <w:sz w:val="32"/>
          <w:szCs w:val="32"/>
        </w:rPr>
        <w:t>每月最后一个星期上报（</w:t>
      </w:r>
      <w:r>
        <w:rPr>
          <w:rFonts w:ascii="仿宋_GB2312" w:eastAsia="仿宋_GB2312" w:hint="eastAsia"/>
          <w:sz w:val="32"/>
          <w:szCs w:val="32"/>
        </w:rPr>
        <w:t>截止时间为</w:t>
      </w:r>
      <w:r>
        <w:rPr>
          <w:rFonts w:ascii="仿宋_GB2312" w:eastAsia="仿宋_GB2312" w:hint="eastAsia"/>
          <w:sz w:val="32"/>
          <w:szCs w:val="32"/>
        </w:rPr>
        <w:t>每月最后一个星期最后一个工作日</w:t>
      </w:r>
      <w:r>
        <w:rPr>
          <w:rFonts w:ascii="仿宋_GB2312" w:eastAsia="仿宋_GB2312" w:hint="eastAsia"/>
          <w:sz w:val="32"/>
          <w:szCs w:val="32"/>
        </w:rPr>
        <w:t>17:</w:t>
      </w:r>
      <w:r>
        <w:rPr>
          <w:rFonts w:ascii="仿宋_GB2312" w:eastAsia="仿宋_GB2312" w:hint="eastAsia"/>
          <w:sz w:val="32"/>
          <w:szCs w:val="32"/>
        </w:rPr>
        <w:t>00</w:t>
      </w:r>
      <w:r>
        <w:rPr>
          <w:rFonts w:ascii="仿宋_GB2312" w:eastAsia="仿宋_GB2312" w:hint="eastAsia"/>
          <w:sz w:val="32"/>
          <w:szCs w:val="32"/>
        </w:rPr>
        <w:t>）</w:t>
      </w:r>
      <w:bookmarkEnd w:id="6"/>
      <w:r>
        <w:rPr>
          <w:rFonts w:ascii="仿宋_GB2312" w:eastAsia="仿宋_GB2312" w:hint="eastAsia"/>
          <w:sz w:val="32"/>
          <w:szCs w:val="32"/>
        </w:rPr>
        <w:t>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三、征集要求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（一）上报数量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每校每月不超过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节。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（二）时长要求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需精选本单元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或主题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中一个课时教学设计的完整教学现场实录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40</w:t>
      </w:r>
      <w:r>
        <w:rPr>
          <w:rFonts w:ascii="仿宋_GB2312" w:eastAsia="仿宋_GB2312" w:hint="eastAsia"/>
          <w:sz w:val="32"/>
          <w:szCs w:val="32"/>
        </w:rPr>
        <w:t>或</w:t>
      </w:r>
      <w:r>
        <w:rPr>
          <w:rFonts w:ascii="仿宋_GB2312" w:eastAsia="仿宋_GB2312" w:hint="eastAsia"/>
          <w:sz w:val="32"/>
          <w:szCs w:val="32"/>
        </w:rPr>
        <w:t>45</w:t>
      </w:r>
      <w:r>
        <w:rPr>
          <w:rFonts w:ascii="仿宋_GB2312" w:eastAsia="仿宋_GB2312" w:hint="eastAsia"/>
          <w:sz w:val="32"/>
          <w:szCs w:val="32"/>
        </w:rPr>
        <w:t>分钟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（三）教学实录视频文件技术要求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视频画面比例为</w:t>
      </w:r>
      <w:r>
        <w:rPr>
          <w:rFonts w:ascii="仿宋_GB2312" w:eastAsia="仿宋_GB2312" w:hint="eastAsia"/>
          <w:sz w:val="32"/>
          <w:szCs w:val="32"/>
        </w:rPr>
        <w:t>16:9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MP4</w:t>
      </w:r>
      <w:r>
        <w:rPr>
          <w:rFonts w:ascii="仿宋_GB2312" w:eastAsia="仿宋_GB2312" w:hint="eastAsia"/>
          <w:sz w:val="32"/>
          <w:szCs w:val="32"/>
        </w:rPr>
        <w:t>格式，编码格式为</w:t>
      </w:r>
      <w:r>
        <w:rPr>
          <w:rFonts w:ascii="仿宋_GB2312" w:eastAsia="仿宋_GB2312" w:hint="eastAsia"/>
          <w:sz w:val="32"/>
          <w:szCs w:val="32"/>
        </w:rPr>
        <w:t>H.264</w:t>
      </w:r>
      <w:r>
        <w:rPr>
          <w:rFonts w:ascii="仿宋_GB2312" w:eastAsia="仿宋_GB2312" w:hint="eastAsia"/>
          <w:sz w:val="32"/>
          <w:szCs w:val="32"/>
        </w:rPr>
        <w:t>，最大支持分辨率为</w:t>
      </w:r>
      <w:r>
        <w:rPr>
          <w:rFonts w:ascii="仿宋_GB2312" w:eastAsia="仿宋_GB2312" w:hint="eastAsia"/>
          <w:sz w:val="32"/>
          <w:szCs w:val="32"/>
        </w:rPr>
        <w:t>1080P</w:t>
      </w:r>
      <w:r>
        <w:rPr>
          <w:rFonts w:ascii="仿宋_GB2312" w:eastAsia="仿宋_GB2312" w:hint="eastAsia"/>
          <w:sz w:val="32"/>
          <w:szCs w:val="32"/>
        </w:rPr>
        <w:t>，视频码率为</w:t>
      </w:r>
      <w:r>
        <w:rPr>
          <w:rFonts w:ascii="仿宋_GB2312" w:eastAsia="仿宋_GB2312" w:hint="eastAsia"/>
          <w:sz w:val="32"/>
          <w:szCs w:val="32"/>
        </w:rPr>
        <w:t>2Mbps</w:t>
      </w:r>
      <w:r>
        <w:rPr>
          <w:rFonts w:ascii="仿宋_GB2312" w:eastAsia="仿宋_GB2312" w:hint="eastAsia"/>
          <w:sz w:val="32"/>
          <w:szCs w:val="32"/>
        </w:rPr>
        <w:t>，每秒帧率为</w:t>
      </w:r>
      <w:r>
        <w:rPr>
          <w:rFonts w:ascii="仿宋_GB2312" w:eastAsia="仿宋_GB2312" w:hint="eastAsia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，音频</w:t>
      </w:r>
      <w:r>
        <w:rPr>
          <w:rFonts w:ascii="仿宋_GB2312" w:eastAsia="仿宋_GB2312" w:hint="eastAsia"/>
          <w:sz w:val="32"/>
          <w:szCs w:val="32"/>
        </w:rPr>
        <w:t>AAC</w:t>
      </w:r>
      <w:r>
        <w:rPr>
          <w:rFonts w:ascii="仿宋_GB2312" w:eastAsia="仿宋_GB2312" w:hint="eastAsia"/>
          <w:sz w:val="32"/>
          <w:szCs w:val="32"/>
        </w:rPr>
        <w:t>编码，码率</w:t>
      </w:r>
      <w:r>
        <w:rPr>
          <w:rFonts w:ascii="仿宋_GB2312" w:eastAsia="仿宋_GB2312" w:hint="eastAsia"/>
          <w:sz w:val="32"/>
          <w:szCs w:val="32"/>
        </w:rPr>
        <w:t>64Kbps</w:t>
      </w:r>
      <w:r>
        <w:rPr>
          <w:rFonts w:ascii="仿宋_GB2312" w:eastAsia="仿宋_GB2312" w:hint="eastAsia"/>
          <w:sz w:val="32"/>
          <w:szCs w:val="32"/>
        </w:rPr>
        <w:t>，单个视频文件大小控制在</w:t>
      </w:r>
      <w:r>
        <w:rPr>
          <w:rFonts w:ascii="仿宋_GB2312" w:eastAsia="仿宋_GB2312" w:hint="eastAsia"/>
          <w:sz w:val="32"/>
          <w:szCs w:val="32"/>
        </w:rPr>
        <w:t>2G</w:t>
      </w:r>
      <w:r>
        <w:rPr>
          <w:rFonts w:ascii="仿宋_GB2312" w:eastAsia="仿宋_GB2312" w:hint="eastAsia"/>
          <w:sz w:val="32"/>
          <w:szCs w:val="32"/>
        </w:rPr>
        <w:t>以内。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（四）登录方式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授课教师须使用</w:t>
      </w:r>
      <w:r>
        <w:rPr>
          <w:rFonts w:ascii="仿宋_GB2312" w:eastAsia="仿宋_GB2312" w:hint="eastAsia"/>
          <w:sz w:val="32"/>
          <w:szCs w:val="32"/>
        </w:rPr>
        <w:t>VIP</w:t>
      </w:r>
      <w:r>
        <w:rPr>
          <w:rFonts w:ascii="仿宋_GB2312" w:eastAsia="仿宋_GB2312" w:hint="eastAsia"/>
          <w:sz w:val="32"/>
          <w:szCs w:val="32"/>
        </w:rPr>
        <w:t>专属账号（</w:t>
      </w:r>
      <w:r>
        <w:rPr>
          <w:rFonts w:ascii="仿宋_GB2312" w:eastAsia="仿宋_GB2312" w:hint="eastAsia"/>
          <w:sz w:val="32"/>
          <w:szCs w:val="32"/>
        </w:rPr>
        <w:t>238+</w:t>
      </w:r>
      <w:r>
        <w:rPr>
          <w:rFonts w:ascii="仿宋_GB2312" w:eastAsia="仿宋_GB2312" w:hint="eastAsia"/>
          <w:sz w:val="32"/>
          <w:szCs w:val="32"/>
        </w:rPr>
        <w:t>教育</w:t>
      </w:r>
      <w:r>
        <w:rPr>
          <w:rFonts w:ascii="仿宋_GB2312" w:eastAsia="仿宋_GB2312" w:hint="eastAsia"/>
          <w:sz w:val="32"/>
          <w:szCs w:val="32"/>
        </w:rPr>
        <w:t>ID</w:t>
      </w:r>
      <w:r>
        <w:rPr>
          <w:rFonts w:ascii="仿宋_GB2312" w:eastAsia="仿宋_GB2312" w:hint="eastAsia"/>
          <w:sz w:val="32"/>
          <w:szCs w:val="32"/>
        </w:rPr>
        <w:t>）登录</w:t>
      </w:r>
      <w:r>
        <w:rPr>
          <w:rFonts w:ascii="仿宋_GB2312" w:eastAsia="仿宋_GB2312" w:hint="eastAsia"/>
          <w:sz w:val="32"/>
          <w:szCs w:val="32"/>
        </w:rPr>
        <w:t>ClassIn</w:t>
      </w:r>
      <w:r>
        <w:rPr>
          <w:rFonts w:ascii="仿宋_GB2312" w:eastAsia="仿宋_GB2312" w:hint="eastAsia"/>
          <w:sz w:val="32"/>
          <w:szCs w:val="32"/>
        </w:rPr>
        <w:t>开展直播活动，严禁使用手机号登录，否则平台将无法统计学校教师“双师”录播课信息，进而影响为教师发放录播课证明材料等，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登录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操作指南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详见附件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3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lastRenderedPageBreak/>
        <w:t>（五）</w:t>
      </w:r>
      <w:r>
        <w:rPr>
          <w:rFonts w:ascii="楷体_GB2312" w:eastAsia="楷体_GB2312" w:hint="eastAsia"/>
          <w:sz w:val="32"/>
          <w:szCs w:val="32"/>
        </w:rPr>
        <w:t>录播</w:t>
      </w:r>
      <w:r>
        <w:rPr>
          <w:rFonts w:ascii="楷体_GB2312" w:eastAsia="楷体_GB2312" w:hint="eastAsia"/>
          <w:sz w:val="32"/>
          <w:szCs w:val="32"/>
        </w:rPr>
        <w:t>链接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需通过</w:t>
      </w:r>
      <w:r>
        <w:rPr>
          <w:rFonts w:ascii="仿宋_GB2312" w:eastAsia="仿宋_GB2312"/>
          <w:color w:val="000000" w:themeColor="text1"/>
          <w:sz w:val="32"/>
          <w:szCs w:val="32"/>
        </w:rPr>
        <w:t>C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lass</w:t>
      </w:r>
      <w:r>
        <w:rPr>
          <w:rFonts w:ascii="仿宋_GB2312" w:eastAsia="仿宋_GB2312"/>
          <w:color w:val="000000" w:themeColor="text1"/>
          <w:sz w:val="32"/>
          <w:szCs w:val="32"/>
        </w:rPr>
        <w:t>I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n</w:t>
      </w:r>
      <w:r>
        <w:rPr>
          <w:rFonts w:ascii="仿宋_GB2312" w:eastAsia="仿宋_GB2312" w:hint="eastAsia"/>
          <w:sz w:val="32"/>
          <w:szCs w:val="32"/>
        </w:rPr>
        <w:t>生成录播回放链接，若通过其他方式进行录播，需要保证生成的录播回放链接永久</w:t>
      </w:r>
      <w:r>
        <w:rPr>
          <w:rFonts w:ascii="仿宋_GB2312" w:eastAsia="仿宋_GB2312" w:hint="eastAsia"/>
          <w:sz w:val="32"/>
          <w:szCs w:val="32"/>
        </w:rPr>
        <w:t>有效。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bookmarkStart w:id="7" w:name="OLE_LINK2"/>
      <w:r>
        <w:rPr>
          <w:rFonts w:ascii="楷体_GB2312" w:eastAsia="楷体_GB2312" w:hint="eastAsia"/>
          <w:sz w:val="32"/>
          <w:szCs w:val="32"/>
        </w:rPr>
        <w:t>（六）</w:t>
      </w:r>
      <w:r>
        <w:rPr>
          <w:rFonts w:ascii="楷体_GB2312" w:eastAsia="楷体_GB2312" w:hint="eastAsia"/>
          <w:sz w:val="32"/>
          <w:szCs w:val="32"/>
        </w:rPr>
        <w:t>课程封面</w:t>
      </w:r>
    </w:p>
    <w:bookmarkEnd w:id="7"/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录播视频开始画面，</w:t>
      </w:r>
      <w:r>
        <w:rPr>
          <w:rFonts w:ascii="楷体" w:eastAsia="楷体" w:hAnsi="楷体" w:hint="eastAsia"/>
          <w:sz w:val="32"/>
          <w:szCs w:val="32"/>
        </w:rPr>
        <w:t>需要</w:t>
      </w:r>
      <w:r>
        <w:rPr>
          <w:rFonts w:ascii="仿宋_GB2312" w:eastAsia="仿宋_GB2312" w:hint="eastAsia"/>
          <w:sz w:val="32"/>
          <w:szCs w:val="32"/>
        </w:rPr>
        <w:t>有一个活动介绍界面，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“双师”课程封面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模板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见附件</w:t>
      </w:r>
      <w:r>
        <w:rPr>
          <w:rFonts w:ascii="仿宋_GB2312" w:eastAsia="仿宋_GB2312" w:hint="eastAsia"/>
          <w:b/>
          <w:bCs/>
          <w:sz w:val="32"/>
          <w:szCs w:val="32"/>
          <w:u w:val="single"/>
        </w:rPr>
        <w:t>4</w:t>
      </w:r>
      <w:r>
        <w:rPr>
          <w:rFonts w:ascii="仿宋_GB2312" w:eastAsia="仿宋_GB2312" w:hint="eastAsia"/>
          <w:sz w:val="32"/>
          <w:szCs w:val="32"/>
        </w:rPr>
        <w:t>（请不要改变字体、字号等）。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" w:eastAsia="楷体" w:hAnsi="楷体"/>
          <w:sz w:val="32"/>
          <w:szCs w:val="32"/>
        </w:rPr>
      </w:pPr>
      <w:bookmarkStart w:id="8" w:name="OLE_LINK6"/>
      <w:bookmarkStart w:id="9" w:name="OLE_LINK5"/>
      <w:r>
        <w:rPr>
          <w:rFonts w:ascii="楷体" w:eastAsia="楷体" w:hAnsi="楷体" w:hint="eastAsia"/>
          <w:sz w:val="32"/>
          <w:szCs w:val="32"/>
        </w:rPr>
        <w:t>（七）杜绝重复</w:t>
      </w:r>
    </w:p>
    <w:bookmarkEnd w:id="8"/>
    <w:bookmarkEnd w:id="9"/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骨干教师上报的“双师”录播课资源和“高端人才‘双师’直播课</w:t>
      </w:r>
      <w:r>
        <w:rPr>
          <w:rFonts w:ascii="仿宋_GB2312" w:eastAsia="仿宋_GB2312" w:hint="eastAsia"/>
          <w:sz w:val="32"/>
          <w:szCs w:val="32"/>
        </w:rPr>
        <w:t>”“</w:t>
      </w:r>
      <w:r>
        <w:rPr>
          <w:rFonts w:ascii="仿宋_GB2312" w:eastAsia="仿宋_GB2312" w:hint="eastAsia"/>
          <w:sz w:val="32"/>
          <w:szCs w:val="32"/>
        </w:rPr>
        <w:t>区级‘双师’骨干教师公开课”在课程内容上不得重复，严禁同一课程多次上报。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（</w:t>
      </w:r>
      <w:r>
        <w:rPr>
          <w:rFonts w:ascii="楷体_GB2312" w:eastAsia="楷体_GB2312" w:hint="eastAsia"/>
          <w:sz w:val="32"/>
          <w:szCs w:val="32"/>
        </w:rPr>
        <w:t>八</w:t>
      </w:r>
      <w:r>
        <w:rPr>
          <w:rFonts w:ascii="楷体_GB2312" w:eastAsia="楷体_GB2312" w:hint="eastAsia"/>
          <w:sz w:val="32"/>
          <w:szCs w:val="32"/>
        </w:rPr>
        <w:t>）注意事项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请仔细阅读</w:t>
      </w:r>
      <w:r>
        <w:rPr>
          <w:rFonts w:ascii="仿宋_GB2312" w:eastAsia="仿宋_GB2312" w:hint="eastAsia"/>
          <w:sz w:val="32"/>
          <w:szCs w:val="32"/>
        </w:rPr>
        <w:t>本</w:t>
      </w:r>
      <w:r>
        <w:rPr>
          <w:rFonts w:ascii="仿宋_GB2312" w:eastAsia="仿宋_GB2312" w:hint="eastAsia"/>
          <w:sz w:val="32"/>
          <w:szCs w:val="32"/>
        </w:rPr>
        <w:t>通知</w:t>
      </w:r>
      <w:r>
        <w:rPr>
          <w:rFonts w:ascii="仿宋_GB2312" w:eastAsia="仿宋_GB2312" w:hint="eastAsia"/>
          <w:sz w:val="32"/>
          <w:szCs w:val="32"/>
        </w:rPr>
        <w:t>及</w:t>
      </w:r>
      <w:r>
        <w:rPr>
          <w:rFonts w:ascii="仿宋_GB2312" w:eastAsia="仿宋_GB2312" w:hint="eastAsia"/>
          <w:sz w:val="32"/>
          <w:szCs w:val="32"/>
        </w:rPr>
        <w:t>《“双师”教学中心使用指南》等附件内容，</w:t>
      </w:r>
      <w:r>
        <w:rPr>
          <w:rFonts w:ascii="仿宋_GB2312" w:eastAsia="仿宋_GB2312" w:hint="eastAsia"/>
          <w:sz w:val="32"/>
          <w:szCs w:val="32"/>
        </w:rPr>
        <w:t>如有疑问</w:t>
      </w:r>
      <w:r>
        <w:rPr>
          <w:rFonts w:ascii="仿宋_GB2312" w:eastAsia="仿宋_GB2312" w:hint="eastAsia"/>
          <w:sz w:val="32"/>
          <w:szCs w:val="32"/>
        </w:rPr>
        <w:t>可</w:t>
      </w:r>
      <w:r>
        <w:rPr>
          <w:rFonts w:ascii="仿宋_GB2312" w:eastAsia="仿宋_GB2312" w:hint="eastAsia"/>
          <w:sz w:val="32"/>
          <w:szCs w:val="32"/>
        </w:rPr>
        <w:t>咨询</w:t>
      </w:r>
      <w:r>
        <w:rPr>
          <w:rFonts w:ascii="仿宋_GB2312" w:eastAsia="仿宋_GB2312" w:hint="eastAsia"/>
          <w:sz w:val="32"/>
          <w:szCs w:val="32"/>
        </w:rPr>
        <w:t>通知中</w:t>
      </w:r>
      <w:r>
        <w:rPr>
          <w:rFonts w:ascii="仿宋_GB2312" w:eastAsia="仿宋_GB2312" w:hint="eastAsia"/>
          <w:sz w:val="32"/>
          <w:szCs w:val="32"/>
        </w:rPr>
        <w:t>相关</w:t>
      </w:r>
      <w:r>
        <w:rPr>
          <w:rFonts w:ascii="仿宋_GB2312" w:eastAsia="仿宋_GB2312" w:hint="eastAsia"/>
          <w:sz w:val="32"/>
          <w:szCs w:val="32"/>
        </w:rPr>
        <w:t>责任</w:t>
      </w:r>
      <w:r>
        <w:rPr>
          <w:rFonts w:ascii="仿宋_GB2312" w:eastAsia="仿宋_GB2312" w:hint="eastAsia"/>
          <w:sz w:val="32"/>
          <w:szCs w:val="32"/>
        </w:rPr>
        <w:t>人</w:t>
      </w:r>
      <w:r>
        <w:rPr>
          <w:rFonts w:ascii="仿宋_GB2312" w:eastAsia="仿宋_GB2312" w:hint="eastAsia"/>
          <w:sz w:val="32"/>
          <w:szCs w:val="32"/>
        </w:rPr>
        <w:t>；</w:t>
      </w:r>
      <w:r>
        <w:rPr>
          <w:rFonts w:ascii="仿宋_GB2312" w:eastAsia="仿宋_GB2312" w:hint="eastAsia"/>
          <w:sz w:val="32"/>
          <w:szCs w:val="32"/>
        </w:rPr>
        <w:t>成功上传</w:t>
      </w:r>
      <w:r>
        <w:rPr>
          <w:rFonts w:ascii="仿宋_GB2312" w:eastAsia="仿宋_GB2312" w:hint="eastAsia"/>
          <w:sz w:val="32"/>
          <w:szCs w:val="32"/>
        </w:rPr>
        <w:t>“双师”录播课资源</w:t>
      </w:r>
      <w:r>
        <w:rPr>
          <w:rFonts w:ascii="仿宋_GB2312" w:eastAsia="仿宋_GB2312" w:hint="eastAsia"/>
          <w:sz w:val="32"/>
          <w:szCs w:val="32"/>
        </w:rPr>
        <w:t>后，</w:t>
      </w:r>
      <w:r>
        <w:rPr>
          <w:rFonts w:ascii="仿宋_GB2312" w:eastAsia="仿宋_GB2312" w:hint="eastAsia"/>
          <w:sz w:val="32"/>
          <w:szCs w:val="32"/>
        </w:rPr>
        <w:t>由中心</w:t>
      </w:r>
      <w:r>
        <w:rPr>
          <w:rFonts w:ascii="仿宋_GB2312" w:eastAsia="仿宋_GB2312" w:hint="eastAsia"/>
          <w:sz w:val="32"/>
          <w:szCs w:val="32"/>
        </w:rPr>
        <w:t>（</w:t>
      </w:r>
      <w:r>
        <w:rPr>
          <w:rFonts w:ascii="仿宋_GB2312" w:eastAsia="仿宋_GB2312" w:hint="eastAsia"/>
          <w:sz w:val="32"/>
          <w:szCs w:val="32"/>
        </w:rPr>
        <w:t>分院</w:t>
      </w:r>
      <w:r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为参与教师</w:t>
      </w:r>
      <w:r>
        <w:rPr>
          <w:rFonts w:ascii="仿宋_GB2312" w:eastAsia="仿宋_GB2312" w:hint="eastAsia"/>
          <w:sz w:val="32"/>
          <w:szCs w:val="32"/>
        </w:rPr>
        <w:t>出具“双师”录播课</w:t>
      </w:r>
      <w:r>
        <w:rPr>
          <w:rFonts w:ascii="仿宋_GB2312" w:eastAsia="仿宋_GB2312" w:hint="eastAsia"/>
          <w:sz w:val="32"/>
          <w:szCs w:val="32"/>
        </w:rPr>
        <w:t>资源上传的</w:t>
      </w:r>
      <w:r>
        <w:rPr>
          <w:rFonts w:ascii="仿宋_GB2312" w:eastAsia="仿宋_GB2312" w:hint="eastAsia"/>
          <w:sz w:val="32"/>
          <w:szCs w:val="32"/>
        </w:rPr>
        <w:t>证明。</w:t>
      </w:r>
    </w:p>
    <w:p w:rsidR="00087CDD" w:rsidRDefault="00087CDD">
      <w:pPr>
        <w:tabs>
          <w:tab w:val="left" w:pos="900"/>
          <w:tab w:val="left" w:pos="1080"/>
        </w:tabs>
        <w:spacing w:line="560" w:lineRule="exact"/>
        <w:ind w:firstLineChars="200" w:firstLine="420"/>
      </w:pP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300"/>
        <w:jc w:val="righ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>通州区教师研修中心</w:t>
      </w:r>
      <w:r>
        <w:rPr>
          <w:rStyle w:val="NormalCharacter"/>
          <w:rFonts w:ascii="仿宋_GB2312" w:eastAsia="仿宋_GB2312" w:hint="eastAsia"/>
          <w:sz w:val="32"/>
          <w:szCs w:val="32"/>
        </w:rPr>
        <w:t>教务处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300"/>
        <w:jc w:val="right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>2026</w:t>
      </w:r>
      <w:r>
        <w:rPr>
          <w:rStyle w:val="NormalCharacter"/>
          <w:rFonts w:ascii="仿宋_GB2312" w:eastAsia="仿宋_GB2312"/>
          <w:sz w:val="32"/>
          <w:szCs w:val="32"/>
        </w:rPr>
        <w:t>年</w:t>
      </w:r>
      <w:r w:rsidR="0018576C">
        <w:rPr>
          <w:rStyle w:val="NormalCharacter"/>
          <w:rFonts w:ascii="仿宋_GB2312" w:eastAsia="仿宋_GB2312"/>
          <w:sz w:val="32"/>
          <w:szCs w:val="32"/>
        </w:rPr>
        <w:t>7</w:t>
      </w:r>
      <w:r>
        <w:rPr>
          <w:rStyle w:val="NormalCharacter"/>
          <w:rFonts w:ascii="仿宋_GB2312" w:eastAsia="仿宋_GB2312"/>
          <w:sz w:val="32"/>
          <w:szCs w:val="32"/>
        </w:rPr>
        <w:t>月</w:t>
      </w:r>
      <w:r w:rsidR="0018576C">
        <w:rPr>
          <w:rStyle w:val="NormalCharacter"/>
          <w:rFonts w:ascii="仿宋_GB2312" w:eastAsia="仿宋_GB2312"/>
          <w:sz w:val="32"/>
          <w:szCs w:val="32"/>
        </w:rPr>
        <w:t>6</w:t>
      </w:r>
      <w:r>
        <w:rPr>
          <w:rStyle w:val="NormalCharacter"/>
          <w:rFonts w:ascii="仿宋_GB2312" w:eastAsia="仿宋_GB2312"/>
          <w:sz w:val="32"/>
          <w:szCs w:val="32"/>
        </w:rPr>
        <w:t>日</w:t>
      </w:r>
    </w:p>
    <w:p w:rsidR="00087CDD" w:rsidRDefault="00087CDD">
      <w:pPr>
        <w:tabs>
          <w:tab w:val="left" w:pos="900"/>
          <w:tab w:val="left" w:pos="1080"/>
        </w:tabs>
        <w:spacing w:line="560" w:lineRule="exact"/>
        <w:ind w:right="620"/>
        <w:jc w:val="right"/>
        <w:rPr>
          <w:rStyle w:val="NormalCharacter"/>
          <w:rFonts w:ascii="仿宋_GB2312" w:eastAsia="仿宋_GB2312"/>
          <w:sz w:val="32"/>
          <w:szCs w:val="32"/>
        </w:rPr>
      </w:pP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380" w:firstLineChars="200" w:firstLine="643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b/>
          <w:sz w:val="32"/>
          <w:szCs w:val="32"/>
        </w:rPr>
        <w:t>教务处联系人：</w:t>
      </w:r>
      <w:r>
        <w:rPr>
          <w:rStyle w:val="NormalCharacter"/>
          <w:rFonts w:ascii="仿宋_GB2312" w:eastAsia="仿宋_GB2312" w:hint="eastAsia"/>
          <w:sz w:val="32"/>
          <w:szCs w:val="32"/>
        </w:rPr>
        <w:t>韩海静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60563018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3"/>
        <w:rPr>
          <w:rStyle w:val="NormalCharacter"/>
          <w:rFonts w:ascii="仿宋_GB2312" w:eastAsia="仿宋_GB2312"/>
          <w:b/>
          <w:sz w:val="32"/>
          <w:szCs w:val="32"/>
        </w:rPr>
      </w:pPr>
      <w:r>
        <w:rPr>
          <w:rStyle w:val="NormalCharacter"/>
          <w:rFonts w:ascii="仿宋_GB2312" w:eastAsia="仿宋_GB2312" w:hint="eastAsia"/>
          <w:b/>
          <w:sz w:val="32"/>
          <w:szCs w:val="32"/>
        </w:rPr>
        <w:t>ClassIn</w:t>
      </w:r>
      <w:r>
        <w:rPr>
          <w:rStyle w:val="NormalCharacter"/>
          <w:rFonts w:ascii="仿宋_GB2312" w:eastAsia="仿宋_GB2312" w:hint="eastAsia"/>
          <w:b/>
          <w:sz w:val="32"/>
          <w:szCs w:val="32"/>
        </w:rPr>
        <w:t>直播（录播）技术联系人：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>潘金帅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18610981075 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lastRenderedPageBreak/>
        <w:t xml:space="preserve"> 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>李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</w:t>
      </w:r>
      <w:r>
        <w:rPr>
          <w:rStyle w:val="NormalCharacter"/>
          <w:rFonts w:ascii="仿宋_GB2312" w:eastAsia="仿宋_GB2312" w:hint="eastAsia"/>
          <w:sz w:val="32"/>
          <w:szCs w:val="32"/>
        </w:rPr>
        <w:t>亮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17771474944 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 xml:space="preserve">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 w:hint="eastAsia"/>
          <w:sz w:val="32"/>
          <w:szCs w:val="32"/>
        </w:rPr>
        <w:t>霍静丹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15692913513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      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/>
          <w:sz w:val="32"/>
          <w:szCs w:val="32"/>
        </w:rPr>
        <w:t xml:space="preserve"> 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>于文泉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15128304952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3"/>
        <w:rPr>
          <w:rStyle w:val="NormalCharacter"/>
          <w:rFonts w:ascii="仿宋_GB2312" w:eastAsia="仿宋_GB2312"/>
          <w:b/>
          <w:sz w:val="32"/>
          <w:szCs w:val="32"/>
        </w:rPr>
      </w:pPr>
      <w:r>
        <w:rPr>
          <w:rStyle w:val="NormalCharacter"/>
          <w:rFonts w:ascii="仿宋_GB2312" w:eastAsia="仿宋_GB2312" w:hint="eastAsia"/>
          <w:b/>
          <w:sz w:val="32"/>
          <w:szCs w:val="32"/>
        </w:rPr>
        <w:t>“双师”教学中心技术联系人：</w:t>
      </w:r>
      <w:bookmarkStart w:id="10" w:name="_GoBack"/>
      <w:bookmarkEnd w:id="10"/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  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</w:t>
      </w:r>
      <w:r>
        <w:rPr>
          <w:rStyle w:val="NormalCharacter"/>
          <w:rFonts w:ascii="仿宋_GB2312" w:eastAsia="仿宋_GB2312" w:hint="eastAsia"/>
          <w:sz w:val="32"/>
          <w:szCs w:val="32"/>
        </w:rPr>
        <w:t>刘春超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17611330810 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>微信号：</w:t>
      </w:r>
      <w:r>
        <w:rPr>
          <w:rStyle w:val="NormalCharacter"/>
          <w:rFonts w:ascii="仿宋_GB2312" w:eastAsia="仿宋_GB2312" w:hint="eastAsia"/>
          <w:sz w:val="32"/>
          <w:szCs w:val="32"/>
        </w:rPr>
        <w:t>lcc414645224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Style w:val="NormalCharacter"/>
          <w:rFonts w:ascii="仿宋_GB2312" w:eastAsia="仿宋_GB2312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   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 w:hint="eastAsia"/>
          <w:sz w:val="32"/>
          <w:szCs w:val="32"/>
        </w:rPr>
        <w:t>刘赛赛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18500253078</w:t>
      </w:r>
    </w:p>
    <w:p w:rsidR="00087CDD" w:rsidRDefault="003829DB">
      <w:pPr>
        <w:tabs>
          <w:tab w:val="left" w:pos="900"/>
          <w:tab w:val="left" w:pos="1080"/>
        </w:tabs>
        <w:spacing w:line="560" w:lineRule="exact"/>
        <w:ind w:right="1900" w:firstLineChars="200" w:firstLine="640"/>
        <w:jc w:val="center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</w:t>
      </w:r>
      <w:r>
        <w:rPr>
          <w:rStyle w:val="NormalCharacter"/>
          <w:rFonts w:ascii="仿宋_GB2312" w:eastAsia="仿宋_GB2312"/>
          <w:sz w:val="32"/>
          <w:szCs w:val="32"/>
        </w:rPr>
        <w:t xml:space="preserve">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 xml:space="preserve">      </w:t>
      </w:r>
      <w:r>
        <w:rPr>
          <w:rStyle w:val="NormalCharacter"/>
          <w:rFonts w:ascii="仿宋_GB2312" w:eastAsia="仿宋_GB2312" w:hint="eastAsia"/>
          <w:sz w:val="32"/>
          <w:szCs w:val="32"/>
        </w:rPr>
        <w:t>微信号：</w:t>
      </w:r>
      <w:r>
        <w:rPr>
          <w:rStyle w:val="NormalCharacter"/>
          <w:rFonts w:ascii="仿宋_GB2312" w:eastAsia="仿宋_GB2312" w:hint="eastAsia"/>
          <w:sz w:val="32"/>
          <w:szCs w:val="32"/>
        </w:rPr>
        <w:t>danbomingzhi-1314</w:t>
      </w:r>
    </w:p>
    <w:sectPr w:rsidR="00087CDD">
      <w:footerReference w:type="even" r:id="rId8"/>
      <w:footerReference w:type="default" r:id="rId9"/>
      <w:pgSz w:w="11906" w:h="16838"/>
      <w:pgMar w:top="2098" w:right="1474" w:bottom="1985" w:left="1588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9DB" w:rsidRDefault="003829DB">
      <w:r>
        <w:separator/>
      </w:r>
    </w:p>
  </w:endnote>
  <w:endnote w:type="continuationSeparator" w:id="0">
    <w:p w:rsidR="003829DB" w:rsidRDefault="0038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F5B6B020-F192-4281-969E-9355F60F9863}"/>
    <w:embedBold r:id="rId2" w:subsetted="1" w:fontKey="{7EDB42A0-A3E0-4490-B1BC-0C2FEE3B2FD0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AFA10B60-77FB-4967-8918-B389BEC5E5B4}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C6F3A78D-4C6F-4395-995C-DF83EF5F7EF0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045562BF-1D5C-4DB7-83EA-9A4D56638029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CDD" w:rsidRDefault="003829DB">
    <w:pPr>
      <w:pStyle w:val="a6"/>
      <w:ind w:firstLineChars="50" w:firstLine="14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18576C" w:rsidRPr="0018576C">
      <w:rPr>
        <w:rFonts w:ascii="宋体" w:hAnsi="宋体"/>
        <w:noProof/>
        <w:sz w:val="28"/>
        <w:szCs w:val="28"/>
        <w:lang w:val="zh-CN"/>
      </w:rPr>
      <w:t>-</w:t>
    </w:r>
    <w:r w:rsidR="0018576C">
      <w:rPr>
        <w:rFonts w:ascii="宋体" w:hAnsi="宋体"/>
        <w:noProof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:rsidR="00087CDD" w:rsidRDefault="00087CD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7CDD" w:rsidRDefault="003829DB">
    <w:pPr>
      <w:pStyle w:val="a6"/>
      <w:wordWrap w:val="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18576C" w:rsidRPr="0018576C">
      <w:rPr>
        <w:rFonts w:ascii="宋体" w:hAnsi="宋体"/>
        <w:noProof/>
        <w:sz w:val="28"/>
        <w:szCs w:val="28"/>
        <w:lang w:val="zh-CN"/>
      </w:rPr>
      <w:t>-</w:t>
    </w:r>
    <w:r w:rsidR="0018576C">
      <w:rPr>
        <w:rFonts w:ascii="宋体" w:hAnsi="宋体"/>
        <w:noProof/>
        <w:sz w:val="28"/>
        <w:szCs w:val="28"/>
      </w:rPr>
      <w:t xml:space="preserve"> 3 -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</w:t>
    </w:r>
  </w:p>
  <w:p w:rsidR="00087CDD" w:rsidRDefault="00087CD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9DB" w:rsidRDefault="003829DB">
      <w:r>
        <w:separator/>
      </w:r>
    </w:p>
  </w:footnote>
  <w:footnote w:type="continuationSeparator" w:id="0">
    <w:p w:rsidR="003829DB" w:rsidRDefault="003829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embedTrueTypeFonts/>
  <w:saveSubsetFonts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cyOTlmYzVmNDA3MjYwNGI0ZDNmODQ5YzQyZjNiZjYifQ=="/>
  </w:docVars>
  <w:rsids>
    <w:rsidRoot w:val="00172A27"/>
    <w:rsid w:val="00001CBB"/>
    <w:rsid w:val="0000311A"/>
    <w:rsid w:val="00010B9C"/>
    <w:rsid w:val="00013474"/>
    <w:rsid w:val="00024941"/>
    <w:rsid w:val="000301B2"/>
    <w:rsid w:val="0003034E"/>
    <w:rsid w:val="00040428"/>
    <w:rsid w:val="000528F0"/>
    <w:rsid w:val="00053F8D"/>
    <w:rsid w:val="000745FC"/>
    <w:rsid w:val="000765AE"/>
    <w:rsid w:val="0008429F"/>
    <w:rsid w:val="00087CDD"/>
    <w:rsid w:val="000A2873"/>
    <w:rsid w:val="000B6C89"/>
    <w:rsid w:val="000C5B62"/>
    <w:rsid w:val="000E21DC"/>
    <w:rsid w:val="000F0866"/>
    <w:rsid w:val="000F4125"/>
    <w:rsid w:val="000F7B79"/>
    <w:rsid w:val="00101B08"/>
    <w:rsid w:val="001120FC"/>
    <w:rsid w:val="0011229E"/>
    <w:rsid w:val="001313B0"/>
    <w:rsid w:val="00131A6E"/>
    <w:rsid w:val="0014251F"/>
    <w:rsid w:val="00147A80"/>
    <w:rsid w:val="00154F78"/>
    <w:rsid w:val="00172A27"/>
    <w:rsid w:val="00172D84"/>
    <w:rsid w:val="0018576C"/>
    <w:rsid w:val="001B349B"/>
    <w:rsid w:val="001B618A"/>
    <w:rsid w:val="001B7604"/>
    <w:rsid w:val="001C22A4"/>
    <w:rsid w:val="001C4AFB"/>
    <w:rsid w:val="001F28C9"/>
    <w:rsid w:val="00205CC5"/>
    <w:rsid w:val="00250D4E"/>
    <w:rsid w:val="00256923"/>
    <w:rsid w:val="00257204"/>
    <w:rsid w:val="0026603C"/>
    <w:rsid w:val="00287C7A"/>
    <w:rsid w:val="002A0060"/>
    <w:rsid w:val="002B6D4B"/>
    <w:rsid w:val="002C6711"/>
    <w:rsid w:val="002E592F"/>
    <w:rsid w:val="002E6E3D"/>
    <w:rsid w:val="00300ECA"/>
    <w:rsid w:val="003076F7"/>
    <w:rsid w:val="00307A17"/>
    <w:rsid w:val="003211C6"/>
    <w:rsid w:val="00330A85"/>
    <w:rsid w:val="00331C65"/>
    <w:rsid w:val="00340620"/>
    <w:rsid w:val="00344C14"/>
    <w:rsid w:val="00347B9A"/>
    <w:rsid w:val="00351AE4"/>
    <w:rsid w:val="00352AD4"/>
    <w:rsid w:val="003544E9"/>
    <w:rsid w:val="00363D6D"/>
    <w:rsid w:val="00374A5D"/>
    <w:rsid w:val="00377833"/>
    <w:rsid w:val="003829DB"/>
    <w:rsid w:val="00382DEE"/>
    <w:rsid w:val="003B58C9"/>
    <w:rsid w:val="003C7AB2"/>
    <w:rsid w:val="003D175E"/>
    <w:rsid w:val="003D64F9"/>
    <w:rsid w:val="003D6CDE"/>
    <w:rsid w:val="003E41E0"/>
    <w:rsid w:val="003E7C02"/>
    <w:rsid w:val="003F0606"/>
    <w:rsid w:val="003F6F34"/>
    <w:rsid w:val="00403722"/>
    <w:rsid w:val="00404BE1"/>
    <w:rsid w:val="00413DEF"/>
    <w:rsid w:val="00431199"/>
    <w:rsid w:val="00432B55"/>
    <w:rsid w:val="00434984"/>
    <w:rsid w:val="0046612D"/>
    <w:rsid w:val="00470C7B"/>
    <w:rsid w:val="0048422F"/>
    <w:rsid w:val="0049057E"/>
    <w:rsid w:val="00494FD2"/>
    <w:rsid w:val="004973B3"/>
    <w:rsid w:val="004B0389"/>
    <w:rsid w:val="004B0BF0"/>
    <w:rsid w:val="004C0915"/>
    <w:rsid w:val="004C41DE"/>
    <w:rsid w:val="004D1DAC"/>
    <w:rsid w:val="004E1B35"/>
    <w:rsid w:val="004E1C18"/>
    <w:rsid w:val="004E4297"/>
    <w:rsid w:val="004E6ED3"/>
    <w:rsid w:val="004E7610"/>
    <w:rsid w:val="00500E7C"/>
    <w:rsid w:val="00506A92"/>
    <w:rsid w:val="00510AD9"/>
    <w:rsid w:val="005170B4"/>
    <w:rsid w:val="00550AA6"/>
    <w:rsid w:val="005638DE"/>
    <w:rsid w:val="00586781"/>
    <w:rsid w:val="00586B59"/>
    <w:rsid w:val="005920AD"/>
    <w:rsid w:val="005B7791"/>
    <w:rsid w:val="005F7E16"/>
    <w:rsid w:val="00602DA2"/>
    <w:rsid w:val="00603842"/>
    <w:rsid w:val="0060561F"/>
    <w:rsid w:val="00607750"/>
    <w:rsid w:val="00625494"/>
    <w:rsid w:val="0064103B"/>
    <w:rsid w:val="00645347"/>
    <w:rsid w:val="00653025"/>
    <w:rsid w:val="006663C7"/>
    <w:rsid w:val="00671714"/>
    <w:rsid w:val="006758C8"/>
    <w:rsid w:val="00681360"/>
    <w:rsid w:val="00697B92"/>
    <w:rsid w:val="006A0E62"/>
    <w:rsid w:val="006A1D13"/>
    <w:rsid w:val="006A42F7"/>
    <w:rsid w:val="006A7E8E"/>
    <w:rsid w:val="006B0D3B"/>
    <w:rsid w:val="006B797D"/>
    <w:rsid w:val="006E28E1"/>
    <w:rsid w:val="006E7464"/>
    <w:rsid w:val="006F221E"/>
    <w:rsid w:val="006F75E2"/>
    <w:rsid w:val="00711D2A"/>
    <w:rsid w:val="00717585"/>
    <w:rsid w:val="007360D0"/>
    <w:rsid w:val="00740923"/>
    <w:rsid w:val="00740CFE"/>
    <w:rsid w:val="0075044E"/>
    <w:rsid w:val="00762CF0"/>
    <w:rsid w:val="007726D8"/>
    <w:rsid w:val="0077626D"/>
    <w:rsid w:val="0078732E"/>
    <w:rsid w:val="007C1A74"/>
    <w:rsid w:val="007D18DA"/>
    <w:rsid w:val="007D58EA"/>
    <w:rsid w:val="007D6154"/>
    <w:rsid w:val="007E340D"/>
    <w:rsid w:val="007E42FD"/>
    <w:rsid w:val="00803E60"/>
    <w:rsid w:val="00814E60"/>
    <w:rsid w:val="00820BB7"/>
    <w:rsid w:val="00830080"/>
    <w:rsid w:val="00840FD9"/>
    <w:rsid w:val="008629B6"/>
    <w:rsid w:val="0086332D"/>
    <w:rsid w:val="00865710"/>
    <w:rsid w:val="00865FA0"/>
    <w:rsid w:val="00872CAD"/>
    <w:rsid w:val="00881C08"/>
    <w:rsid w:val="00882543"/>
    <w:rsid w:val="0088572C"/>
    <w:rsid w:val="00895DBA"/>
    <w:rsid w:val="008B6938"/>
    <w:rsid w:val="008E74FD"/>
    <w:rsid w:val="008F23A0"/>
    <w:rsid w:val="008F3151"/>
    <w:rsid w:val="00902D2C"/>
    <w:rsid w:val="00907A10"/>
    <w:rsid w:val="00910722"/>
    <w:rsid w:val="00916B51"/>
    <w:rsid w:val="009316F0"/>
    <w:rsid w:val="009438B2"/>
    <w:rsid w:val="00970776"/>
    <w:rsid w:val="00971A2B"/>
    <w:rsid w:val="0097730F"/>
    <w:rsid w:val="00980C5F"/>
    <w:rsid w:val="009836A4"/>
    <w:rsid w:val="009932BB"/>
    <w:rsid w:val="009A18B3"/>
    <w:rsid w:val="009A5903"/>
    <w:rsid w:val="009C7D41"/>
    <w:rsid w:val="009D7520"/>
    <w:rsid w:val="009E7D75"/>
    <w:rsid w:val="009F0BF3"/>
    <w:rsid w:val="009F6567"/>
    <w:rsid w:val="00A02BB4"/>
    <w:rsid w:val="00A03618"/>
    <w:rsid w:val="00A1260C"/>
    <w:rsid w:val="00A37DF7"/>
    <w:rsid w:val="00A45EC4"/>
    <w:rsid w:val="00A65275"/>
    <w:rsid w:val="00A806A0"/>
    <w:rsid w:val="00A80A64"/>
    <w:rsid w:val="00A848E4"/>
    <w:rsid w:val="00A85491"/>
    <w:rsid w:val="00AA32FB"/>
    <w:rsid w:val="00AC19F4"/>
    <w:rsid w:val="00B22515"/>
    <w:rsid w:val="00B2255B"/>
    <w:rsid w:val="00B31B89"/>
    <w:rsid w:val="00B468D3"/>
    <w:rsid w:val="00B47070"/>
    <w:rsid w:val="00B53B6B"/>
    <w:rsid w:val="00B6278D"/>
    <w:rsid w:val="00B64557"/>
    <w:rsid w:val="00B74F65"/>
    <w:rsid w:val="00B7589C"/>
    <w:rsid w:val="00B81DF0"/>
    <w:rsid w:val="00B828D4"/>
    <w:rsid w:val="00B837D2"/>
    <w:rsid w:val="00B92026"/>
    <w:rsid w:val="00B9737B"/>
    <w:rsid w:val="00BA19B2"/>
    <w:rsid w:val="00BA250D"/>
    <w:rsid w:val="00BA27B9"/>
    <w:rsid w:val="00BB155D"/>
    <w:rsid w:val="00BC0CF5"/>
    <w:rsid w:val="00BC4E52"/>
    <w:rsid w:val="00BD7D9F"/>
    <w:rsid w:val="00BF1357"/>
    <w:rsid w:val="00BF7B3C"/>
    <w:rsid w:val="00C02A5A"/>
    <w:rsid w:val="00C0415D"/>
    <w:rsid w:val="00C3058D"/>
    <w:rsid w:val="00C349FD"/>
    <w:rsid w:val="00C37159"/>
    <w:rsid w:val="00C42B8E"/>
    <w:rsid w:val="00C47B4E"/>
    <w:rsid w:val="00C60430"/>
    <w:rsid w:val="00C63B81"/>
    <w:rsid w:val="00C64F57"/>
    <w:rsid w:val="00C70B9C"/>
    <w:rsid w:val="00C70C45"/>
    <w:rsid w:val="00C76C78"/>
    <w:rsid w:val="00C9259C"/>
    <w:rsid w:val="00C92D92"/>
    <w:rsid w:val="00C95052"/>
    <w:rsid w:val="00C965E7"/>
    <w:rsid w:val="00CA312C"/>
    <w:rsid w:val="00CA6334"/>
    <w:rsid w:val="00CD2900"/>
    <w:rsid w:val="00CF0A39"/>
    <w:rsid w:val="00CF4A99"/>
    <w:rsid w:val="00CF73DF"/>
    <w:rsid w:val="00D046DF"/>
    <w:rsid w:val="00D26ED3"/>
    <w:rsid w:val="00D42204"/>
    <w:rsid w:val="00D46C38"/>
    <w:rsid w:val="00D54241"/>
    <w:rsid w:val="00D63EC7"/>
    <w:rsid w:val="00D65FE5"/>
    <w:rsid w:val="00DA1436"/>
    <w:rsid w:val="00DB211A"/>
    <w:rsid w:val="00DE2891"/>
    <w:rsid w:val="00E01BCF"/>
    <w:rsid w:val="00E02E81"/>
    <w:rsid w:val="00E100F9"/>
    <w:rsid w:val="00E3382B"/>
    <w:rsid w:val="00E3489D"/>
    <w:rsid w:val="00E41B7D"/>
    <w:rsid w:val="00E42847"/>
    <w:rsid w:val="00E43689"/>
    <w:rsid w:val="00E453D4"/>
    <w:rsid w:val="00E57F6B"/>
    <w:rsid w:val="00E75B64"/>
    <w:rsid w:val="00E85856"/>
    <w:rsid w:val="00EA2258"/>
    <w:rsid w:val="00EA64F3"/>
    <w:rsid w:val="00EA7DE1"/>
    <w:rsid w:val="00EB25B0"/>
    <w:rsid w:val="00EB3A0E"/>
    <w:rsid w:val="00F01865"/>
    <w:rsid w:val="00F02398"/>
    <w:rsid w:val="00F04127"/>
    <w:rsid w:val="00F163A7"/>
    <w:rsid w:val="00F16893"/>
    <w:rsid w:val="00F171A3"/>
    <w:rsid w:val="00F32FD0"/>
    <w:rsid w:val="00F440DC"/>
    <w:rsid w:val="00F62FDA"/>
    <w:rsid w:val="00F8308B"/>
    <w:rsid w:val="00F928A0"/>
    <w:rsid w:val="00F94031"/>
    <w:rsid w:val="00FA284D"/>
    <w:rsid w:val="00FA7BFF"/>
    <w:rsid w:val="00FB32DA"/>
    <w:rsid w:val="00FC4E60"/>
    <w:rsid w:val="00FC4F74"/>
    <w:rsid w:val="00FC5107"/>
    <w:rsid w:val="00FC527D"/>
    <w:rsid w:val="00FD2428"/>
    <w:rsid w:val="00FE0F65"/>
    <w:rsid w:val="00FE46C1"/>
    <w:rsid w:val="00FE4874"/>
    <w:rsid w:val="00FF4954"/>
    <w:rsid w:val="00FF665D"/>
    <w:rsid w:val="00FF72DD"/>
    <w:rsid w:val="041078B8"/>
    <w:rsid w:val="061078D4"/>
    <w:rsid w:val="0A017527"/>
    <w:rsid w:val="0AB1058F"/>
    <w:rsid w:val="0BA12B71"/>
    <w:rsid w:val="10C063DA"/>
    <w:rsid w:val="10C25B98"/>
    <w:rsid w:val="11F07E01"/>
    <w:rsid w:val="19B25567"/>
    <w:rsid w:val="1C015CC3"/>
    <w:rsid w:val="1EBE6186"/>
    <w:rsid w:val="209E508D"/>
    <w:rsid w:val="22AD2C43"/>
    <w:rsid w:val="23C465C3"/>
    <w:rsid w:val="23EC5AD3"/>
    <w:rsid w:val="25193ABE"/>
    <w:rsid w:val="267A6873"/>
    <w:rsid w:val="288C20B3"/>
    <w:rsid w:val="2D270418"/>
    <w:rsid w:val="2F133172"/>
    <w:rsid w:val="30BA5262"/>
    <w:rsid w:val="32280E86"/>
    <w:rsid w:val="34B00BC9"/>
    <w:rsid w:val="350B3FDC"/>
    <w:rsid w:val="38930A21"/>
    <w:rsid w:val="38983E4E"/>
    <w:rsid w:val="38D45194"/>
    <w:rsid w:val="38E03EAD"/>
    <w:rsid w:val="3A5E399B"/>
    <w:rsid w:val="3BA30050"/>
    <w:rsid w:val="3E8C2DC3"/>
    <w:rsid w:val="43A13D7A"/>
    <w:rsid w:val="43D61477"/>
    <w:rsid w:val="466F2868"/>
    <w:rsid w:val="4C45735D"/>
    <w:rsid w:val="4E205B30"/>
    <w:rsid w:val="4E8F59F3"/>
    <w:rsid w:val="4F530677"/>
    <w:rsid w:val="51AD6B44"/>
    <w:rsid w:val="59396383"/>
    <w:rsid w:val="5A6C6D20"/>
    <w:rsid w:val="5DCB1542"/>
    <w:rsid w:val="5E1F24DA"/>
    <w:rsid w:val="5F6D1DC7"/>
    <w:rsid w:val="641F698B"/>
    <w:rsid w:val="65C40648"/>
    <w:rsid w:val="65F559F0"/>
    <w:rsid w:val="665E7BD6"/>
    <w:rsid w:val="670A38BA"/>
    <w:rsid w:val="67A663B0"/>
    <w:rsid w:val="68F04085"/>
    <w:rsid w:val="68F36EE7"/>
    <w:rsid w:val="6BCC08A7"/>
    <w:rsid w:val="6F5556E5"/>
    <w:rsid w:val="70C3664D"/>
    <w:rsid w:val="72581043"/>
    <w:rsid w:val="733777E5"/>
    <w:rsid w:val="76456920"/>
    <w:rsid w:val="769B5D43"/>
    <w:rsid w:val="7B526F55"/>
    <w:rsid w:val="7BA6001C"/>
    <w:rsid w:val="7E3A3D80"/>
    <w:rsid w:val="7F7A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1769B82"/>
  <w15:docId w15:val="{4764641A-DD99-41EF-A6A5-265FC119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qFormat/>
    <w:rPr>
      <w:sz w:val="18"/>
      <w:szCs w:val="18"/>
    </w:r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a">
    <w:name w:val="Table Grid"/>
    <w:basedOn w:val="a1"/>
    <w:qFormat/>
    <w:pPr>
      <w:widowControl w:val="0"/>
      <w:jc w:val="both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qFormat/>
  </w:style>
  <w:style w:type="character" w:styleId="ac">
    <w:name w:val="Hyperlink"/>
    <w:qFormat/>
    <w:rPr>
      <w:color w:val="0000FF"/>
      <w:u w:val="single"/>
    </w:rPr>
  </w:style>
  <w:style w:type="character" w:customStyle="1" w:styleId="a4">
    <w:name w:val="日期 字符"/>
    <w:link w:val="a3"/>
    <w:qFormat/>
    <w:rPr>
      <w:kern w:val="2"/>
      <w:sz w:val="21"/>
      <w:szCs w:val="24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paragraph" w:customStyle="1" w:styleId="CharCharCharChar">
    <w:name w:val="Char Char Char Char"/>
    <w:basedOn w:val="a"/>
    <w:qFormat/>
  </w:style>
  <w:style w:type="paragraph" w:customStyle="1" w:styleId="Char1">
    <w:name w:val="Char1"/>
    <w:basedOn w:val="a"/>
    <w:qFormat/>
  </w:style>
  <w:style w:type="character" w:customStyle="1" w:styleId="NormalCharacter">
    <w:name w:val="NormalCharacter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4ef66cd9-b984-43cf-9ba4-f66a376bfc09</errorID>
      <errorWord>。</errorWord>
      <group>L1_Punc</group>
      <groupName>标点问题</groupName>
      <ability>L2_Punc_CN</ability>
      <abilityName>标点符号问题</abilityName>
      <candidateList>
        <item>，</item>
      </candidateList>
      <explain/>
      <paraID>1542CBF9</paraID>
      <start>57</start>
      <end>58</end>
      <status>modified</status>
      <modifiedWord>，</modifiedWord>
      <trackRevisions>false</trackRevisions>
    </reviewItem>
    <reviewItem>
      <errorID>d5ce6b81-0aaf-464a-9562-ba83a65a261d</errorID>
      <errorWord>中小学学校</errorWord>
      <group>L1_Grammar</group>
      <groupName>语法问题</groupName>
      <ability>L2_Grammar</ability>
      <abilityName>语法错误</abilityName>
      <candidateList>
        <item>中小学</item>
      </candidateList>
      <explain/>
      <paraID>1542CBF9</paraID>
      <start>77</start>
      <end>80</end>
      <status>modified</status>
      <modifiedWord>中小学</modifiedWord>
      <trackRevisions>false</trackRevisions>
    </reviewItem>
    <reviewItem>
      <errorID>6c1c098e-1bfd-4e05-9d8f-e74120f4f553</errorID>
      <errorWord>时间截止到</errorWord>
      <group>L1_Word</group>
      <groupName>字词问题</groupName>
      <ability>L2_Typo</ability>
      <abilityName>字词错误</abilityName>
      <candidateList>
        <item>截止时间为</item>
      </candidateList>
      <explain/>
      <paraID>7DA67550</paraID>
      <start>11</start>
      <end>16</end>
      <status>modified</status>
      <modifiedWord>截止时间为</modifiedWord>
      <trackRevisions>false</trackRevisions>
    </reviewItem>
    <reviewItem>
      <errorID>552633a9-4a18-46b5-9069-237bee217815</errorID>
      <errorWord>00前</errorWord>
      <group>L1_Word</group>
      <groupName>字词问题</groupName>
      <ability>L2_Typo</ability>
      <abilityName>字词错误</abilityName>
      <candidateList>
        <item>00</item>
      </candidateList>
      <explain/>
      <paraID>7DA67550</paraID>
      <start>34</start>
      <end>36</end>
      <status>modified</status>
      <modifiedWord>00</modifiedWord>
      <trackRevisions>false</trackRevisions>
    </reviewItem>
    <reviewItem>
      <errorID>977e2096-8ce4-4a83-85f6-1760b1886766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383888F1</paraID>
      <start>6</start>
      <end>7</end>
      <status>modified</status>
      <modifiedWord>（</modifiedWord>
      <trackRevisions>false</trackRevisions>
    </reviewItem>
    <reviewItem>
      <errorID>cc210b90-4eee-4c3b-88d8-444a30ab7516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383888F1</paraID>
      <start>10</start>
      <end>11</end>
      <status>modified</status>
      <modifiedWord>）</modifiedWord>
      <trackRevisions>false</trackRevisions>
    </reviewItem>
    <reviewItem>
      <errorID>d83748f5-3425-4e5d-a1ef-6b1a2357551b</errorID>
      <errorWord>(</errorWord>
      <group>L1_Format</group>
      <groupName>格式问题</groupName>
      <ability>L2_HalfPunc_CN</ability>
      <abilityName>全半角问题</abilityName>
      <candidateList>
        <item>（</item>
      </candidateList>
      <explain>文本全半角错误。</explain>
      <paraID>383888F1</paraID>
      <start>29</start>
      <end>30</end>
      <status>modified</status>
      <modifiedWord>（</modifiedWord>
      <trackRevisions>false</trackRevisions>
    </reviewItem>
    <reviewItem>
      <errorID>5ec1f191-39fd-41ce-a199-9f1ee5ccadb6</errorID>
      <errorWord>)</errorWord>
      <group>L1_Format</group>
      <groupName>格式问题</groupName>
      <ability>L2_HalfPunc_CN</ability>
      <abilityName>全半角问题</abilityName>
      <candidateList>
        <item>）</item>
      </candidateList>
      <explain>文本全半角错误。</explain>
      <paraID>383888F1</paraID>
      <start>37</start>
      <end>38</end>
      <status>modified</status>
      <modifiedWord>）</modifiedWord>
      <trackRevisions>false</trackRevisions>
    </reviewItem>
    <reviewItem>
      <errorID>dd2e4be1-bd53-4904-938e-d16708fe0515</errorID>
      <errorWord>有效</errorWord>
      <group>L1_Punc</group>
      <groupName>标点问题</groupName>
      <ability>L2_Punc_CN</ability>
      <abilityName>标点符号问题</abilityName>
      <candidateList>
        <item>有效。</item>
      </candidateList>
      <explain/>
      <paraID>4FF481EA</paraID>
      <start>46</start>
      <end>49</end>
      <status>modified</status>
      <modifiedWord>有效。</modifiedWord>
      <trackRevisions>false</trackRevisions>
    </reviewItem>
    <reviewItem>
      <errorID>3eb9e6e3-0b54-4f61-b44e-29ab02bb13b9</errorID>
      <errorWord>模版</errorWord>
      <group>L1_Word</group>
      <groupName>字词问题</groupName>
      <ability>L2_Typo</ability>
      <abilityName>字词错误</abilityName>
      <candidateList>
        <item>模板</item>
      </candidateList>
      <explain>存在发音相同字词的误用。</explain>
      <paraID>2DFFA1D6</paraID>
      <start>21</start>
      <end>23</end>
      <status>modified</status>
      <modifiedWord>模板</modifiedWord>
      <trackRevisions>false</trackRevisions>
    </reviewItem>
    <reviewItem>
      <errorID>c22a628a-7da7-47f6-b8a0-915acb01aaae</errorID>
      <errorWord>”、“</errorWord>
      <group>L1_Punc</group>
      <groupName>标点问题</groupName>
      <ability>L2_Punc_CN</ability>
      <abilityName>标点符号问题</abilityName>
      <candidateList>
        <item>”“</item>
      </candidateList>
      <explain>根据国标GB/T 15834-2011《标点符号用法》中的4.5.3.5节，标有引号的并列成分之间、标有书名号的并列成分之间通常不用顿号。如“《红楼梦》《三国演义》《西游记》《水浒传》，是我国长篇小说的四大名著”。</explain>
      <paraID>4499A838</paraID>
      <start>29</start>
      <end>31</end>
      <status>modified</status>
      <modifiedWord>”“</modifiedWord>
      <trackRevisions>false</trackRevisions>
    </reviewItem>
  </reviewItems>
  <config/>
</contractReview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31D9876D-733F-4EB1-AF43-D820D73F83CB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Company>fzaq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北京市通州区教育委员会</dc:title>
  <dc:creator>wwl</dc:creator>
  <cp:lastModifiedBy>admin</cp:lastModifiedBy>
  <cp:revision>32</cp:revision>
  <cp:lastPrinted>2020-05-11T03:36:00Z</cp:lastPrinted>
  <dcterms:created xsi:type="dcterms:W3CDTF">2026-05-07T08:40:00Z</dcterms:created>
  <dcterms:modified xsi:type="dcterms:W3CDTF">2026-07-06T07:15:00Z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CAB53ED4BDEA4780B07D4A4735434F82_13</vt:lpwstr>
  </property>
  <property fmtid="{D5CDD505-2E9C-101B-9397-08002B2CF9AE}" pid="4" name="KSOTemplateDocerSaveRecord">
    <vt:lpwstr>eyJoZGlkIjoiZmU1ZjcwYWI4NjI3OGQ2ZGYwOWY0OWUyM2Q1NWFkN2MiLCJ1c2VySWQiOiIxMTU3NjI3NjEzIn0=</vt:lpwstr>
  </property>
</Properties>
</file>